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065BED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</w:t>
      </w:r>
      <w:r w:rsidR="00DE0666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 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42D" w:rsidRPr="00BF51A5" w:rsidRDefault="00D65770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DE0666">
        <w:rPr>
          <w:rFonts w:ascii="Times New Roman" w:hAnsi="Times New Roman" w:cs="Times New Roman"/>
          <w:b/>
          <w:sz w:val="24"/>
          <w:szCs w:val="24"/>
        </w:rPr>
        <w:t xml:space="preserve">43.02.13 Технология парикмахерского  искусства 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DE066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01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агрузка обучающихся - </w:t>
      </w:r>
      <w:r w:rsidR="00DE0666">
        <w:rPr>
          <w:rFonts w:ascii="Times New Roman" w:eastAsiaTheme="minorHAnsi" w:hAnsi="Times New Roman" w:cs="Times New Roman"/>
          <w:sz w:val="24"/>
          <w:szCs w:val="24"/>
        </w:rPr>
        <w:t>78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 xml:space="preserve"> 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ыполнять лингвостилистический анализ текста;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орфоэпических 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варей и справочников; опознавать основные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- извлекать необходимую информацию из мультимедийных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DE066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ОДБ. 01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DE066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117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часов.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DE066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02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DE0666">
        <w:rPr>
          <w:rStyle w:val="12"/>
          <w:rFonts w:ascii="Times New Roman" w:hAnsi="Times New Roman" w:cs="Times New Roman"/>
          <w:b w:val="0"/>
          <w:sz w:val="24"/>
          <w:szCs w:val="24"/>
        </w:rPr>
        <w:t>117 часов.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4C" w:rsidRPr="00BF51A5" w:rsidRDefault="0003514C" w:rsidP="0003514C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ОДП. 03 </w:t>
      </w:r>
      <w:r w:rsidRPr="00BF51A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3514C" w:rsidRPr="00BF51A5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03514C" w:rsidRPr="00BF51A5" w:rsidRDefault="0003514C" w:rsidP="0003514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03514C" w:rsidRPr="00BF51A5" w:rsidRDefault="0003514C" w:rsidP="0003514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03514C" w:rsidRPr="00BF51A5" w:rsidRDefault="0003514C" w:rsidP="0003514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03514C" w:rsidRPr="00BF51A5" w:rsidRDefault="0003514C" w:rsidP="0003514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03514C" w:rsidRDefault="0003514C" w:rsidP="0003514C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3514C" w:rsidRPr="002C2F46" w:rsidRDefault="0003514C" w:rsidP="0003514C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lastRenderedPageBreak/>
        <w:t>Место учебной дисциплины в учебном плане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14C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03514C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234 часов.</w:t>
      </w:r>
    </w:p>
    <w:p w:rsidR="0003514C" w:rsidRPr="00BF51A5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514C" w:rsidRPr="00065BED" w:rsidRDefault="0003514C" w:rsidP="0003514C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03514C" w:rsidRPr="00BF51A5" w:rsidTr="00974362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065BED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065BED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03514C" w:rsidRPr="00065BED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3514C" w:rsidRPr="00BF51A5" w:rsidTr="00974362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03514C" w:rsidRPr="00BF51A5" w:rsidTr="00974362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3514C" w:rsidRPr="00BF51A5" w:rsidTr="00974362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03514C" w:rsidRPr="00BF51A5" w:rsidTr="00974362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03514C" w:rsidRPr="00BF51A5" w:rsidTr="00974362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03514C" w:rsidRPr="00BF51A5" w:rsidTr="00974362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03514C" w:rsidRPr="00BF51A5" w:rsidTr="00974362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03514C" w:rsidRPr="00BF51A5" w:rsidTr="00974362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03514C" w:rsidRPr="00BF51A5" w:rsidTr="00974362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03514C" w:rsidRPr="00BF51A5" w:rsidTr="00974362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03514C" w:rsidRPr="00BF51A5" w:rsidTr="00974362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03514C" w:rsidRPr="00BF51A5" w:rsidTr="00974362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03514C" w:rsidRPr="00BF51A5" w:rsidTr="00974362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03514C" w:rsidRPr="00BF51A5" w:rsidTr="00974362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03514C" w:rsidRPr="00BF51A5" w:rsidTr="00974362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03514C" w:rsidRPr="00BF51A5" w:rsidTr="00974362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03514C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C" w:rsidRPr="00BF51A5" w:rsidTr="00974362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03514C" w:rsidRPr="00BF51A5" w:rsidTr="00974362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03514C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C" w:rsidRPr="00BF51A5" w:rsidTr="00974362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03514C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C" w:rsidRPr="00BF51A5" w:rsidTr="00974362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03514C" w:rsidRPr="00BF51A5" w:rsidTr="00974362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03514C" w:rsidRPr="00BF51A5" w:rsidTr="00974362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основных приемов решения систем.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трафиков функций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03514C" w:rsidRPr="00C75FBB" w:rsidRDefault="0003514C" w:rsidP="00974362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03514C" w:rsidRPr="00BF51A5" w:rsidTr="00974362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03514C" w:rsidRPr="00BF51A5" w:rsidTr="00974362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03514C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C" w:rsidRPr="00BF51A5" w:rsidTr="00974362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03514C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C" w:rsidRPr="00BF51A5" w:rsidTr="00974362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03514C" w:rsidRPr="00C75FBB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03514C" w:rsidRPr="00BF51A5" w:rsidTr="00974362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3514C" w:rsidRPr="00BF51A5" w:rsidTr="00974362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Изображение на чертежах и моделях расстояния и обоснование своих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03514C" w:rsidRPr="00BF51A5" w:rsidRDefault="0003514C" w:rsidP="00974362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03514C" w:rsidRPr="00BF51A5" w:rsidTr="00974362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03514C" w:rsidRPr="00BF51A5" w:rsidTr="00974362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03514C" w:rsidRPr="00BF51A5" w:rsidTr="00974362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03514C" w:rsidRPr="00BF51A5" w:rsidTr="00974362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03514C" w:rsidRPr="00BF51A5" w:rsidRDefault="0003514C" w:rsidP="00974362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03514C" w:rsidRPr="00BF51A5" w:rsidRDefault="0003514C" w:rsidP="00974362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03514C" w:rsidRPr="00BF51A5" w:rsidRDefault="0003514C" w:rsidP="000351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514C" w:rsidRDefault="0003514C">
      <w:pPr>
        <w:rPr>
          <w:rFonts w:ascii="Times New Roman" w:hAnsi="Times New Roman" w:cs="Times New Roman"/>
          <w:b/>
          <w:sz w:val="24"/>
          <w:szCs w:val="24"/>
        </w:rPr>
      </w:pPr>
    </w:p>
    <w:p w:rsidR="0007442D" w:rsidRPr="0003514C" w:rsidRDefault="00DE066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4C">
        <w:rPr>
          <w:rFonts w:ascii="Times New Roman" w:hAnsi="Times New Roman" w:cs="Times New Roman"/>
          <w:b/>
          <w:sz w:val="24"/>
          <w:szCs w:val="24"/>
        </w:rPr>
        <w:t xml:space="preserve">ОДБ. </w:t>
      </w:r>
      <w:r w:rsidR="0007442D" w:rsidRPr="0003514C">
        <w:rPr>
          <w:rFonts w:ascii="Times New Roman" w:hAnsi="Times New Roman" w:cs="Times New Roman"/>
          <w:b/>
          <w:sz w:val="24"/>
          <w:szCs w:val="24"/>
        </w:rPr>
        <w:t>04 История</w:t>
      </w:r>
    </w:p>
    <w:p w:rsidR="0007442D" w:rsidRPr="0003514C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514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03514C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03514C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03514C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03514C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03514C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03514C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 w:rsidRPr="0003514C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 w:rsidRPr="0003514C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Pr="0003514C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03514C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 w:rsidRPr="0003514C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03514C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14C">
        <w:rPr>
          <w:rFonts w:ascii="Times New Roman" w:hAnsi="Times New Roman" w:cs="Times New Roman"/>
          <w:sz w:val="24"/>
          <w:szCs w:val="24"/>
        </w:rPr>
        <w:t>У</w:t>
      </w:r>
      <w:r w:rsidRPr="0003514C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DE0666" w:rsidRPr="0003514C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117 </w:t>
      </w:r>
      <w:r w:rsidRPr="0003514C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DE0666" w:rsidRPr="0003514C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</w:p>
    <w:p w:rsidR="0007442D" w:rsidRPr="0003514C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03514C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4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03514C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4C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4C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личности, оценка, сравнение исторических деятелей (на примере князей Ярослава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ках культуры конца XIII— XVIII веков и их создателях (в том числе связанных с историей своего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«Был ли неизбежен раскол Европы на два военных блока в конце XIX — начале XX 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DE066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.05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 - 1</w:t>
      </w:r>
      <w:r w:rsidR="00DE0666">
        <w:rPr>
          <w:rStyle w:val="12"/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DE0666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07442D">
        <w:trPr>
          <w:trHeight w:val="28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DE066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06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DE0666">
        <w:rPr>
          <w:rStyle w:val="12"/>
          <w:rFonts w:ascii="Times New Roman" w:hAnsi="Times New Roman" w:cs="Times New Roman"/>
          <w:b w:val="0"/>
          <w:sz w:val="24"/>
          <w:szCs w:val="24"/>
        </w:rPr>
        <w:t>70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DE0666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03514C" w:rsidRDefault="0003514C" w:rsidP="0003514C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ОДП. 07 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Информатика </w:t>
      </w:r>
    </w:p>
    <w:p w:rsidR="0003514C" w:rsidRDefault="0003514C" w:rsidP="0003514C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4C" w:rsidRPr="000E280F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«Информатика» направлено на достижение следующих целей: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03514C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03514C" w:rsidRPr="00311BE8" w:rsidRDefault="0003514C" w:rsidP="0003514C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ладение информационной культурой, способностью анализировать и оценивать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информацию с использованием информационно-коммуникационных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03514C" w:rsidRPr="00311BE8" w:rsidRDefault="0003514C" w:rsidP="0003514C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4C" w:rsidRPr="00311BE8" w:rsidRDefault="0003514C" w:rsidP="0003514C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Место учебной дисциплины в учебном плане, 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3514C" w:rsidRDefault="0003514C" w:rsidP="0003514C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03514C" w:rsidRPr="00311BE8" w:rsidRDefault="0003514C" w:rsidP="0003514C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100 часов.</w:t>
      </w:r>
    </w:p>
    <w:p w:rsidR="0003514C" w:rsidRDefault="0003514C" w:rsidP="0003514C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3514C" w:rsidRPr="000E280F" w:rsidRDefault="0003514C" w:rsidP="0003514C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</w:p>
    <w:p w:rsidR="0003514C" w:rsidRPr="000E280F" w:rsidRDefault="0003514C" w:rsidP="0003514C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03514C" w:rsidRPr="00311BE8" w:rsidTr="00974362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03514C" w:rsidRPr="00C75FBB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03514C" w:rsidRPr="00C75FBB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03514C" w:rsidRPr="00C75FBB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3514C" w:rsidRPr="00311BE8" w:rsidTr="00974362">
        <w:trPr>
          <w:trHeight w:val="1627"/>
        </w:trPr>
        <w:tc>
          <w:tcPr>
            <w:tcW w:w="2184" w:type="dxa"/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3514C" w:rsidRPr="00311BE8" w:rsidRDefault="0003514C" w:rsidP="00974362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03514C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03514C" w:rsidRPr="00311BE8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311BE8" w:rsidRDefault="0003514C" w:rsidP="0097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03514C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03514C" w:rsidRPr="00311BE8" w:rsidRDefault="0003514C" w:rsidP="0097436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03514C" w:rsidRDefault="0003514C">
      <w:pPr>
        <w:rPr>
          <w:rFonts w:ascii="Times New Roman" w:hAnsi="Times New Roman" w:cs="Times New Roman"/>
          <w:b/>
          <w:sz w:val="24"/>
          <w:szCs w:val="24"/>
        </w:rPr>
      </w:pPr>
    </w:p>
    <w:p w:rsidR="0003514C" w:rsidRPr="006775C6" w:rsidRDefault="0003514C" w:rsidP="0003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C6">
        <w:rPr>
          <w:rFonts w:ascii="Times New Roman" w:hAnsi="Times New Roman" w:cs="Times New Roman"/>
          <w:b/>
          <w:sz w:val="24"/>
          <w:szCs w:val="24"/>
        </w:rPr>
        <w:t xml:space="preserve">ОДБ. 11  Обществознание </w:t>
      </w:r>
    </w:p>
    <w:p w:rsidR="0003514C" w:rsidRPr="006775C6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6775C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3514C" w:rsidRPr="006775C6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6775C6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03514C" w:rsidRPr="006775C6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5C6">
        <w:rPr>
          <w:rFonts w:ascii="Times New Roman" w:hAnsi="Times New Roman" w:cs="Times New Roman"/>
          <w:sz w:val="24"/>
          <w:szCs w:val="24"/>
        </w:rPr>
        <w:t xml:space="preserve">- 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03514C" w:rsidRPr="006775C6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5C6">
        <w:rPr>
          <w:rFonts w:ascii="Times New Roman" w:hAnsi="Times New Roman" w:cs="Times New Roman"/>
          <w:sz w:val="24"/>
          <w:szCs w:val="24"/>
        </w:rPr>
        <w:t xml:space="preserve">- 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03514C" w:rsidRPr="006775C6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5C6">
        <w:rPr>
          <w:rFonts w:ascii="Times New Roman" w:hAnsi="Times New Roman" w:cs="Times New Roman"/>
          <w:sz w:val="24"/>
          <w:szCs w:val="24"/>
        </w:rPr>
        <w:t xml:space="preserve">- 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03514C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5C6">
        <w:rPr>
          <w:rFonts w:ascii="Times New Roman" w:hAnsi="Times New Roman" w:cs="Times New Roman"/>
          <w:sz w:val="24"/>
          <w:szCs w:val="24"/>
        </w:rPr>
        <w:t xml:space="preserve">- </w:t>
      </w:r>
      <w:r w:rsidRPr="006775C6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, анализировать, си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03514C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3514C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3514C" w:rsidRPr="008E57E2" w:rsidRDefault="0003514C" w:rsidP="0003514C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03514C" w:rsidRPr="008E57E2" w:rsidRDefault="0003514C" w:rsidP="0003514C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3514C" w:rsidRDefault="0003514C" w:rsidP="0003514C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плане,</w:t>
      </w:r>
      <w:r w:rsidRPr="002C2F46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3514C" w:rsidRDefault="0003514C" w:rsidP="0003514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03514C" w:rsidRPr="008E57E2" w:rsidRDefault="0003514C" w:rsidP="0003514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56 часов.</w:t>
      </w:r>
    </w:p>
    <w:p w:rsidR="0003514C" w:rsidRPr="008E57E2" w:rsidRDefault="0003514C" w:rsidP="0003514C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3514C" w:rsidRPr="008E57E2" w:rsidRDefault="0003514C" w:rsidP="0003514C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03514C" w:rsidRPr="008E57E2" w:rsidRDefault="0003514C" w:rsidP="0003514C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03514C" w:rsidRPr="008E57E2" w:rsidTr="00974362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03514C" w:rsidRPr="008E57E2" w:rsidTr="00974362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03514C" w:rsidRPr="008E57E2" w:rsidTr="00974362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03514C" w:rsidRPr="008E57E2" w:rsidTr="00974362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03514C" w:rsidRPr="008E57E2" w:rsidTr="00974362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03514C" w:rsidRPr="008E57E2" w:rsidTr="00974362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03514C" w:rsidRPr="008E57E2" w:rsidTr="00974362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03514C" w:rsidRPr="008E57E2" w:rsidTr="00974362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03514C" w:rsidRPr="008E57E2" w:rsidTr="00974362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03514C" w:rsidRPr="008E57E2" w:rsidTr="00974362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3514C" w:rsidRPr="008E57E2" w:rsidTr="00974362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03514C" w:rsidRPr="008E57E2" w:rsidTr="00974362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03514C" w:rsidRPr="008E57E2" w:rsidTr="00974362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03514C" w:rsidRPr="008E57E2" w:rsidTr="00974362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03514C" w:rsidRPr="008E57E2" w:rsidTr="00974362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03514C" w:rsidRPr="008E57E2" w:rsidTr="00974362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03514C" w:rsidRPr="008E57E2" w:rsidTr="00974362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03514C" w:rsidRPr="008E57E2" w:rsidTr="00974362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03514C" w:rsidRPr="008E57E2" w:rsidTr="00974362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03514C" w:rsidRPr="008E57E2" w:rsidTr="00974362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03514C" w:rsidRPr="008E57E2" w:rsidTr="0003514C">
        <w:trPr>
          <w:trHeight w:val="57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03514C" w:rsidRPr="008E57E2" w:rsidTr="00974362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03514C" w:rsidRPr="008E57E2" w:rsidTr="00974362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03514C" w:rsidRPr="008E57E2" w:rsidTr="00974362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03514C" w:rsidRPr="008E57E2" w:rsidTr="00974362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03514C" w:rsidRPr="008E57E2" w:rsidTr="00974362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8E57E2" w:rsidRDefault="0003514C" w:rsidP="0097436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03514C" w:rsidRPr="008E57E2" w:rsidRDefault="0003514C" w:rsidP="0003514C">
      <w:pPr>
        <w:rPr>
          <w:rFonts w:ascii="Times New Roman" w:hAnsi="Times New Roman" w:cs="Times New Roman"/>
        </w:rPr>
      </w:pPr>
    </w:p>
    <w:p w:rsidR="0003514C" w:rsidRDefault="0003514C" w:rsidP="0003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BE13C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13C1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Содержание программы «Экономика» направлено на достижение следующих целей: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освоение основных знаний об экономической жизни общества, в котором осу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ществляется экономическая деятельность индивидов, семей, отдельных пред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приятий и государства;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 овладение умением находить актуальную экономическую информацию в ис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точниках, включая Интернет; анализ, преобразование и использование эконо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мической информации, решение практических задач в учебной деятельности и реальной жизни, в том числе в семье;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формирование готовности использовать приобретенные знания о функционирова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03514C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03514C" w:rsidRPr="00BE13C1" w:rsidRDefault="0003514C" w:rsidP="0003514C">
      <w:pPr>
        <w:pStyle w:val="22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sz w:val="24"/>
          <w:szCs w:val="24"/>
        </w:rPr>
        <w:t>, учебная нагрузка обучающихся</w:t>
      </w:r>
    </w:p>
    <w:p w:rsidR="0003514C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– 72 часа.</w:t>
      </w: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03514C" w:rsidRPr="00BE13C1" w:rsidRDefault="0003514C" w:rsidP="0003514C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6521"/>
      </w:tblGrid>
      <w:tr w:rsidR="0003514C" w:rsidRPr="00BE13C1" w:rsidTr="00974362">
        <w:trPr>
          <w:trHeight w:val="586"/>
        </w:trPr>
        <w:tc>
          <w:tcPr>
            <w:tcW w:w="3403" w:type="dxa"/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3514C" w:rsidRPr="00BE13C1" w:rsidTr="00974362">
        <w:trPr>
          <w:trHeight w:val="1599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Обоснование актуальности изучения экономики как со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ставной части общественных наук.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Формулирование целей и задач учебной дисциплины, рас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крытие ее связи с другими учебными предметами и прак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тикой рыночной экономики</w:t>
            </w:r>
          </w:p>
        </w:tc>
      </w:tr>
      <w:tr w:rsidR="0003514C" w:rsidRPr="00BE13C1" w:rsidTr="00974362">
        <w:trPr>
          <w:trHeight w:val="273"/>
        </w:trPr>
        <w:tc>
          <w:tcPr>
            <w:tcW w:w="9924" w:type="dxa"/>
            <w:gridSpan w:val="2"/>
            <w:shd w:val="clear" w:color="auto" w:fill="FFFFFF"/>
          </w:tcPr>
          <w:p w:rsidR="0003514C" w:rsidRPr="00BE13C1" w:rsidRDefault="0003514C" w:rsidP="0097436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09"/>
              </w:tabs>
              <w:spacing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 ЭКОНОМИКА И ЭКОНОМИЧЕСКАЯ НАУКА</w:t>
            </w:r>
          </w:p>
        </w:tc>
      </w:tr>
      <w:tr w:rsidR="0003514C" w:rsidRPr="00BE13C1" w:rsidTr="00974362">
        <w:trPr>
          <w:trHeight w:val="1598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1.1.Потребности человека и ограниченность ресурсов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Формулирование основных экономических понятий «по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изводство», «распределение».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потребностей человека, рынков труда, капиталов и ресурсов</w:t>
            </w:r>
          </w:p>
        </w:tc>
      </w:tr>
      <w:tr w:rsidR="0003514C" w:rsidRPr="00BE13C1" w:rsidTr="00974362">
        <w:trPr>
          <w:trHeight w:val="1795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1.2.Факторы производства. Прибыль и рентабельность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Освещение сущности концепции факторов производства, различие понятий ренты и заработной платы.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Обоснование значения предпринимательства и финансово-хозяйственной деятельности.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предпринимательскую деятельность от коммерческой.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Произведение расчета прибыли, понимание методов анали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 прибыли, рентабельности (продукции, капитала и др.)</w:t>
            </w:r>
          </w:p>
        </w:tc>
      </w:tr>
      <w:tr w:rsidR="0003514C" w:rsidRPr="00BE13C1" w:rsidTr="00974362">
        <w:trPr>
          <w:trHeight w:val="1368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1.3.Выбор и альтернативная стоимость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понятия зависимости потребности покупателя на рынке от цены на этот продукт.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Определение факторов, влияющих на формирование цены на рынке.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материала, построение кривой спроса с исполь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зованием материалов из сборника задач по экономике</w:t>
            </w:r>
          </w:p>
        </w:tc>
      </w:tr>
      <w:tr w:rsidR="0003514C" w:rsidRPr="00BE13C1" w:rsidTr="00974362">
        <w:trPr>
          <w:trHeight w:val="1373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1.4. Типы экономических систем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различий элементов экономических систем. Выявление характерных черт постиндустриального общества XX века и новых экономических особенностей XXI века информатизации в разных сферах общества. Раскрытие традиционной и административно-командной экономических систем</w:t>
            </w:r>
          </w:p>
        </w:tc>
      </w:tr>
      <w:tr w:rsidR="0003514C" w:rsidRPr="00BE13C1" w:rsidTr="00974362">
        <w:trPr>
          <w:trHeight w:val="1382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1.5. Собственность и конкуренция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«собственность», виды собственности в различных странах.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различия государственной, муниципальной и частной собственности.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форм: чистой конкуренции, чистой монополии, монополистической конкуренции, олигархии</w:t>
            </w:r>
          </w:p>
        </w:tc>
      </w:tr>
      <w:tr w:rsidR="0003514C" w:rsidRPr="00BE13C1" w:rsidTr="00974362">
        <w:trPr>
          <w:trHeight w:val="415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1.6. Экономическая свобода. Значение специализации и обмена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этапов становления рыночной экономики. Изучение вопроса о развитии предпринимательства в условиях рыночной экономики. Изучение роли государ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в том числе в обеспечении равновесия в обществе</w:t>
            </w:r>
          </w:p>
        </w:tc>
      </w:tr>
      <w:tr w:rsidR="0003514C" w:rsidRPr="00BE13C1" w:rsidTr="00974362">
        <w:trPr>
          <w:trHeight w:val="355"/>
        </w:trPr>
        <w:tc>
          <w:tcPr>
            <w:tcW w:w="9924" w:type="dxa"/>
            <w:gridSpan w:val="2"/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2. СЕМЕЙНЫЙ БЮДЖЕТ</w:t>
            </w:r>
          </w:p>
        </w:tc>
      </w:tr>
      <w:tr w:rsidR="0003514C" w:rsidRPr="00BE13C1" w:rsidTr="00974362">
        <w:trPr>
          <w:trHeight w:val="749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tabs>
                <w:tab w:val="left" w:pos="709"/>
              </w:tabs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отдельных людей</w:t>
            </w:r>
          </w:p>
        </w:tc>
      </w:tr>
      <w:tr w:rsidR="0003514C" w:rsidRPr="00BE13C1" w:rsidTr="00974362">
        <w:trPr>
          <w:trHeight w:val="341"/>
        </w:trPr>
        <w:tc>
          <w:tcPr>
            <w:tcW w:w="9924" w:type="dxa"/>
            <w:gridSpan w:val="2"/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3. ТОВАР И ЕГО СТОИМОСТЬ</w:t>
            </w:r>
          </w:p>
        </w:tc>
      </w:tr>
      <w:tr w:rsidR="0003514C" w:rsidRPr="00BE13C1" w:rsidTr="00974362">
        <w:trPr>
          <w:trHeight w:val="773"/>
        </w:trPr>
        <w:tc>
          <w:tcPr>
            <w:tcW w:w="3403" w:type="dxa"/>
            <w:shd w:val="clear" w:color="auto" w:fill="FFFFFF"/>
          </w:tcPr>
          <w:p w:rsidR="0003514C" w:rsidRPr="00BE13C1" w:rsidRDefault="0003514C" w:rsidP="00974362">
            <w:pPr>
              <w:tabs>
                <w:tab w:val="left" w:pos="709"/>
              </w:tabs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стоимости товара в теории трудовой стоимости, предельной полезности, соотношения предель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полезности и издержек производства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РЫНОЧНАЯ ЭКОНОМИКА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4.1.Рыночный механизм. Ры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ночное равновесие. Рыночные 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влияния уровня спроса цены товара или услу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ги. Изучение ключевых характеристик товара: качества, технических характеристик, гарантий, возможности при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обретения в кредит, стиля, дизайна, послепродажного об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служивания и полезных свойств товара.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структуры доходов потребителей, расчета спроса на товар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4.2.Экономика предприятия.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Организационно-правовые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определения предприятия и их классификации. Раскрытие понятия «организационное единство». Сопо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ставление понятий «предприятие» и «юридическое лицо». Изучение схемы организационно-правовых форм пред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приятий, характеристика каждой из них</w:t>
            </w:r>
          </w:p>
        </w:tc>
      </w:tr>
      <w:tr w:rsidR="0003514C" w:rsidRPr="00BE13C1" w:rsidTr="00035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4.3.Организация производ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классификатора производственных процессов. Раскрытие различия простых, синтетических и аналити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производственных процессов.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цели составления маршрутной технологи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ческой карты.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понятий: «производственный цикл», «поточное производство»; «партионный метод»; «единичный метод организации производства»; «ремонты»; «инструменталь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и транспортное хозяйство»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4.4.Производственные затра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ты. Бюджет затрат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Усвоение понятия затрат и расходов в коммерческих орга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низациях.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структуры производственных расходов; прямых и косвенных.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себестоимости и калькулирования — двух основных подходов к определению затрат.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состава и содержания бюджета затрат коммер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ческого предприятия.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особенностей нормативного, позаказного, попередельного и попроцессного методов учета затрат. Проведение анализа плановой сметы или бюджета произ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водства и продажи продукции предприятия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 ТРУД И ЗАРАБОТНАЯ ПЛАТА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5.1.Рынок труда. Заработная плата и мотивация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рынка труда. Отличие двух основных способов купли-продажи рабочей силы: индивидуального трудового контракта и коллективных соглашений (догово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ров).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факторов формирования рынка труда: заработ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платы, престижа профессии и удовлетворения, тяже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и сложности труда, потребности в свободном времени. Изучение понятий: «цена рабочей силы», «заработная плата», «основные формы оплаты труда»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5.2.Безработица. Политика государства в области занятости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«безработица»: добровольная и вынуж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денная, полная и частичная. Характеристика понятий: «явная», «скрытая», «фрикционная», «структурная», «циклическая», «застойная», «естественная» безработица. Изучение основных причин безработицы, социальных 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следствий и вопросов трудоустройства безработных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5.3. Наемный труд и профессиональные союзы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характеристики категорий экономически ак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тивного населения в разных странах, целей создания профсоюзов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 ДЕНЬГИ И БАНКИ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6.1. Деньги и их роль в эконо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определения денег: как ценности; эталона об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мена; натуральных и символических; мер стоимости. Характеристика роли денег, связи денет и масштаба цен, мировых денег.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видов денег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6.2. Банковская система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структуры банковской системы РФ, дея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банков и их роли в экономике страны Изучение поддержки стабильности и динамичности банков. 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6.4.Инфляция и ее социаль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последствия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экономических и социальных последствий ин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фляций, отличия и взаимосвязи инфляции спроса и издер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жек. Расчет изменения силы инфляционных процессов. Характеристика видов инфляций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 ГОСУДАРСТВО И ЭКОНОМИКА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7.1.Роль государства в разви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тии экономики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необходимости государственного регулирования экономики, функций правительства США в XVIII веке, сформулированных А. Смитом.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методов государственного регулирования эконо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мики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7.2.Налога и налогообложение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основных этапов возникновения налоговой си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стемы в мире.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становления налоговой системы в России. Характеристика реформ налоговых систем в различных странах, общих принципов налогообложения.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налогового законодательства, твердых, пропор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циональных, прогрессивных и регрессивных ставок, спо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собов взимания налогов.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функций и видов налогов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7.3.Государственный бюд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жет. Дефицит и профицит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целей создания государственного бюдже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та. Изучение экономической сущности понятий «дефи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цит» и «профицит бюджета».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возможных причин бюджетного дефицита, основ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факторов, обеспечивающих сбалансированный бюджет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7.4.Показатели экономиче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роста. Экономические циклы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понятия «национальный продукт». Характеристика разницы между ВВП и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BHII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.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7.5.Основы денежно- кредитной политики государ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определения денежно-кредитной политики. Изучение инструментов денежно-кредитной политики, используемых центральными банками различных стран. Изучение сущности резервов кредитных организаций в ЦБ РФ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 МЕЖДУНАРОДНАЯ ЭКОНОМИКА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8.1.Международная торгов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 — индикатор интеграции национальных экономик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«международная торговля», факторов; определяющих производственные различия националь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экономик.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понятия «индикатор интеграции националь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экономик» Изучение понятия «Всемирная торговая организация» (ВТО), принципов построения торговой системы ВТО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8.2. Валюта. Обменные курсы валют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основных принципов валютного регулирования и валютного контроля в РФ.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«валютный курс»; факторов, влияю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 на валютный курс.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«валютный паритет», особенностей регулирования валютного курса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8.3.Глобализация мировой экономики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процесса глобализации мировой экономики; сущности глобализации мирового экономического со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общества</w:t>
            </w:r>
          </w:p>
        </w:tc>
      </w:tr>
      <w:tr w:rsidR="0003514C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8.4.Особенности современной экономики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03514C" w:rsidRPr="00BE13C1" w:rsidRDefault="0003514C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факторов, способствующих росту стабилизаци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онного фонда и резервов страны</w:t>
            </w:r>
          </w:p>
        </w:tc>
      </w:tr>
    </w:tbl>
    <w:p w:rsidR="0003514C" w:rsidRDefault="0003514C" w:rsidP="00035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14C" w:rsidRDefault="0003514C" w:rsidP="00035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4C" w:rsidRDefault="0003514C" w:rsidP="0003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ДП</w:t>
      </w:r>
      <w:r w:rsidRPr="00BE13C1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E13C1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Содержание программы «Право» направлено на достижение следующих целей: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формирование правосознания и правовой культуры, социально-правовой ак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мократическим правовым ценностям и институтам, правопорядку;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освоение системы знаний о праве как науке, о принципах, нормах и институ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тах права, необходимых для ориентации в российском и мировом нормативно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3514C" w:rsidRPr="005A2961" w:rsidRDefault="0003514C" w:rsidP="0003514C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4C" w:rsidRPr="005A2961" w:rsidRDefault="0003514C" w:rsidP="000351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3514C" w:rsidRDefault="0003514C" w:rsidP="0003514C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Учебная дисциплина «Право» является учебным предметом по выбору из обяза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«Общественные науки» ФГОС среднего общего образо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03514C" w:rsidRDefault="0003514C" w:rsidP="0003514C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 xml:space="preserve">Учебная нагрузка обучающихся </w:t>
      </w:r>
      <w:r>
        <w:rPr>
          <w:rFonts w:ascii="Times New Roman" w:hAnsi="Times New Roman" w:cs="Times New Roman"/>
          <w:sz w:val="24"/>
          <w:szCs w:val="24"/>
        </w:rPr>
        <w:t>– 68 часов.</w:t>
      </w:r>
    </w:p>
    <w:p w:rsidR="0003514C" w:rsidRDefault="0003514C" w:rsidP="0003514C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3514C" w:rsidRPr="005A2961" w:rsidRDefault="0003514C" w:rsidP="0003514C">
      <w:pPr>
        <w:pStyle w:val="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662"/>
      </w:tblGrid>
      <w:tr w:rsidR="0003514C" w:rsidRPr="005A2961" w:rsidTr="00974362">
        <w:trPr>
          <w:trHeight w:val="528"/>
        </w:trPr>
        <w:tc>
          <w:tcPr>
            <w:tcW w:w="3271" w:type="dxa"/>
            <w:shd w:val="clear" w:color="auto" w:fill="FFFFFF"/>
            <w:vAlign w:val="center"/>
          </w:tcPr>
          <w:p w:rsidR="0003514C" w:rsidRPr="00BE13C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3514C" w:rsidRPr="00BE13C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03514C" w:rsidRPr="00BE13C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3514C" w:rsidRPr="005A2961" w:rsidTr="00974362">
        <w:trPr>
          <w:trHeight w:val="528"/>
        </w:trPr>
        <w:tc>
          <w:tcPr>
            <w:tcW w:w="3271" w:type="dxa"/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Юриспруденция как важная общественная наука. Роль права в жизни человека и общества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значения правовых знаний и умений для чело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Уважительное отношение к праву и иным социальным регуляторам поведения; выбор необходимой модели право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мерного поведения в конкретной ситуации.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систему юридических наук. Умение давать определения праву и характеризовать основ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теории его понимания, уметь отстаивать собственную точку зрения о поведении личности.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вычленять структуру нормы права, понимание ме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ханизма правового регулирования</w:t>
            </w:r>
          </w:p>
        </w:tc>
      </w:tr>
      <w:tr w:rsidR="0003514C" w:rsidRPr="005A2961" w:rsidTr="00974362">
        <w:trPr>
          <w:trHeight w:val="1407"/>
        </w:trPr>
        <w:tc>
          <w:tcPr>
            <w:tcW w:w="3271" w:type="dxa"/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системе права и понимать взаи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мосвязь его структурных компонентов.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анализировать правовые нормы с позиции их клас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сификации, различать институты права, отрасли права. Умение определять методы правового регулирования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кретных отношений.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знаниями особенностей законодательного процес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 в России.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Обладание навыками социально-активного правомерного поведения.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прочитать нормативный правовой акт с опорой на правовые знания.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сущности действия норм права во времени, про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 и по кругу лиц.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систематизации нормативных правовых актов</w:t>
            </w:r>
          </w:p>
        </w:tc>
      </w:tr>
      <w:tr w:rsidR="0003514C" w:rsidRPr="005A2961" w:rsidTr="00974362">
        <w:trPr>
          <w:trHeight w:val="1974"/>
        </w:trPr>
        <w:tc>
          <w:tcPr>
            <w:tcW w:w="3271" w:type="dxa"/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Правоотношения, правовая культура и правовое поведе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личности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структуру правоотношения, характери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зовать его элементы.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решать правовые задачи по определению объема прав и обязанностей участников правоотношений. Уважительное отношение к правам и обязанностям участ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 правоотношений.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навыками правомерного поведения в обществе, наличие высокого уровня правовой информированности, уважительное отношение к праву и мотивация на правомер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 поведение в любых жизненных ситуациях.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основных принципов юридической ответствен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Распознавание функций юридической ответственности, ис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 принципов юридической ответственности в ре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шении правовых вопросов. Знание обстоятельств, исключающих преступность деяния</w:t>
            </w:r>
          </w:p>
        </w:tc>
      </w:tr>
      <w:tr w:rsidR="0003514C" w:rsidRPr="005A2961" w:rsidTr="00974362">
        <w:trPr>
          <w:trHeight w:val="429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 право. Осно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 конституционного права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сущность государства, определять его функции.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форму государства и ее элементы. Умение различать монархию и республику как формы правления.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государственное устройство и политиче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ский режим.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главе государства, умение харак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теризовать законодательную, исполнительную и судебную власть.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местного самоуправления.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в повседневной жизни основные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ституционные нормы, уважительно относиться к Основно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 Закону государства и знать порядок приобретения и прекращения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гражданина.Знание правил участия в референдуме, выборах Президента Российской Федерации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Правосудие и правоохрани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 органы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явления, оказывать элементарную консультационную под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держку лицам, нуждающимся в правовой защите.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грамотные взаимоотношения с пред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ставителями правоохранительных органов страны, уваже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поддержка правопорядка, соблюдение законов, не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страны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отличать гражданские правоотношения от иных от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ношений, характеризовать источники гражданского права. Умение характеризовать физическое лицо как субъект права; отличать юридические лица как субъекты права: хозяйствен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товарищества, хозяйственные общества, производ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ственный кооператив (артель), унитарное предприятие. Умение заключать договор, владея знаниями о порядке его заключения, изменения и расторжения.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отдельные виды обязательств. Умение использовать в реальной жизни право собственности. Умение защищать интеллектуальную собственность и автор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ское право.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осуществлять защиту чести, достоинства и деловой репутации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сущности нормативных актов и норм, регулирующих взаимоотношения потребителей и продав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цов, изготовителей, а также лиц, оказывающих те или иные услуги.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права и обязанности потребителей,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защищать права потребителей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Правовое регулирование образовательной деятель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успешную образовательную траекто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 жизни с опорой на склонности, желания и интересы. Умение разбираться в видовом разнообразии образователь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организаций, уровнях получения образования в выс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школе.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 соблюдение прав и обязанностей участников об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разовательного процесса, умение реализовать и защищать свои права в сфере образования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Семейное право и наслед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порядка заключения и расторжения брака. Понимание важности института семьи для жизни челове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уважительное отношение к близким людям, оказание всемерной поддержки и помощи при решении различных жизненных ситуаций.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имущественные и личные неимуще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ственные права супругов.</w:t>
            </w:r>
          </w:p>
          <w:p w:rsidR="0003514C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договорный режим имущества супругов, оказывать помощь в составлении брачных контрактов.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предотвратить, а при необходимости решить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фликты родителей и детей; знание порядка выплаты али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ментов в семейных отношениях.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интересы детей, детей-сирот, детей, оставшихся без попечения родителей.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составлять завещание с соблюдением правил на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следственного права, разбираться в различиях наследова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по закону и наследования по завещанию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занятости и безра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ботицы в стране.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правового регули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рования своей будущей профессиональной деятельности, обладание компетентностью при поиске работы, трудо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устройстве.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соблюдать порядок взаимоотношений работников и работодателей.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свои трудовые права, знание порядка и условий расторжения трудового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льготы, гарантии и компенсации, предусмотренные трудовым законодательством для молодежи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отличить административные отношения от иных правоотношений.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сущности административной ответственности и мер административного наказания. Знакомство с правилами по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производства по делам об административных право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нарушениях</w:t>
            </w:r>
          </w:p>
        </w:tc>
      </w:tr>
      <w:tr w:rsidR="0003514C" w:rsidRPr="005A2961" w:rsidTr="00035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Уголовное право и уголов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уголовного права и действия уголовного закона.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квалифицировать преступления, знание мер уго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ловной ответственности и наказания.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участвовать в уголовном процессе со стороны защи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ты и со стороны обвинения.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особенности уголовного процесса по делам несовершеннолетних.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Обладание навыками защиты от преступления.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реализовать права обвиняемого, потерпевшего, сви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детеля</w:t>
            </w:r>
          </w:p>
        </w:tc>
      </w:tr>
      <w:tr w:rsidR="0003514C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право как основа взаимоотношений государств мира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международную защиту прав человека в условиях мирного и военного времени.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деятельности правозащитных орга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низаций, обращаться в Европейский суд по правам человека.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и особенностей международной защиты прав детей.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Осознание международно-правовой ответственности, ува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жительное отношение к правам людей всего мира.</w:t>
            </w:r>
          </w:p>
          <w:p w:rsidR="0003514C" w:rsidRPr="005A2961" w:rsidRDefault="0003514C" w:rsidP="00974362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правил международного гуманитарного права и прав человека</w:t>
            </w:r>
          </w:p>
        </w:tc>
      </w:tr>
    </w:tbl>
    <w:p w:rsidR="0003514C" w:rsidRDefault="0003514C">
      <w:pPr>
        <w:rPr>
          <w:rFonts w:ascii="Times New Roman" w:hAnsi="Times New Roman" w:cs="Times New Roman"/>
          <w:b/>
          <w:sz w:val="24"/>
          <w:szCs w:val="24"/>
        </w:rPr>
      </w:pPr>
    </w:p>
    <w:p w:rsidR="00DE0666" w:rsidRDefault="00DE0666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 14 Естествознание </w:t>
      </w:r>
    </w:p>
    <w:p w:rsidR="00DE0666" w:rsidRDefault="00DE0666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66" w:rsidRDefault="00DE0666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666" w:rsidRDefault="00DE0666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66" w:rsidRDefault="00DE0666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DE0666">
        <w:rPr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DE0666" w:rsidRPr="00DE0666" w:rsidRDefault="00DE0666" w:rsidP="00DE0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0666">
        <w:rPr>
          <w:rFonts w:ascii="Times New Roman" w:hAnsi="Times New Roman" w:cs="Times New Roman"/>
          <w:sz w:val="24"/>
          <w:szCs w:val="24"/>
        </w:rPr>
        <w:t>Учебная нагрузка обучающихся - 39 часов.</w:t>
      </w:r>
    </w:p>
    <w:p w:rsidR="00DE0666" w:rsidRDefault="00DE066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нения 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формулам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Установка зависимости между качественной и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0666" w:rsidRDefault="00DE0666" w:rsidP="00DE06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0666" w:rsidRDefault="00DE0666" w:rsidP="00DE0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DE0666" w:rsidRDefault="00DE0666" w:rsidP="00DE06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0666" w:rsidRPr="00065BED" w:rsidRDefault="00DE0666" w:rsidP="00DE06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DE0666" w:rsidRPr="00DE0666" w:rsidRDefault="00DE0666" w:rsidP="00DE0666">
      <w:pPr>
        <w:spacing w:after="0"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DE0666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плане,</w:t>
      </w:r>
      <w:r w:rsidRPr="00DE0666">
        <w:rPr>
          <w:rFonts w:ascii="Times New Roman" w:hAnsi="Times New Roman" w:cs="Times New Roman"/>
          <w:b/>
          <w:sz w:val="24"/>
          <w:szCs w:val="24"/>
        </w:rPr>
        <w:t xml:space="preserve"> учебная нагрузка обучающихся</w:t>
      </w:r>
    </w:p>
    <w:p w:rsidR="00DE0666" w:rsidRDefault="00DE0666" w:rsidP="00DE0666">
      <w:pPr>
        <w:spacing w:after="0" w:line="240" w:lineRule="auto"/>
        <w:ind w:firstLine="567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DE0666" w:rsidRPr="00DE0666" w:rsidRDefault="00DE0666" w:rsidP="00DE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666">
        <w:rPr>
          <w:rFonts w:ascii="Times New Roman" w:hAnsi="Times New Roman" w:cs="Times New Roman"/>
          <w:sz w:val="24"/>
          <w:szCs w:val="24"/>
        </w:rPr>
        <w:t>Учебная нагрузка обучающихся - 3</w:t>
      </w:r>
      <w:r w:rsidR="006775C6">
        <w:rPr>
          <w:rFonts w:ascii="Times New Roman" w:hAnsi="Times New Roman" w:cs="Times New Roman"/>
          <w:sz w:val="24"/>
          <w:szCs w:val="24"/>
        </w:rPr>
        <w:t>6</w:t>
      </w:r>
      <w:r w:rsidRPr="00DE066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Механика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работы сил и изменение кинетической энергии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Указание границ применимости законов механики. 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Основы молекулярной физики и термодинамики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зрения.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Свойства паров, жидкостей, твердых тел</w:t>
            </w: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Электродинамика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Интернета для поиска информации о перспективах развития полупроводниковой техники.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Магнитные явления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Колебания и волны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электроемкости конденсатора. Измерение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индуктивность катушки.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 волны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Оптика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явления интерференции. Наблюдение явления дифракции све-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указанных явлений</w:t>
            </w: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Элементы квантовой физики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максимальной кинетической энергии электронов при фотоэлектрическом эффекте.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линейчатого спектра.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классификации элементарных частиц по их физическим характеристикам (массе, заряду, времени жизни, спину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т.д.).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успеха в любом виде практической деятельности</w:t>
            </w:r>
          </w:p>
        </w:tc>
      </w:tr>
      <w:tr w:rsidR="00DE0666" w:rsidRPr="00065BED" w:rsidTr="00DE0666">
        <w:tc>
          <w:tcPr>
            <w:tcW w:w="10065" w:type="dxa"/>
            <w:gridSpan w:val="2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7. Эволюция вселенной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солнечных пятен с помощью телескопа и солнечного экрана.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изображений космических объектов и информации об их особенностях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Обсуждение возможных сценариев эволюции Вселенной.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современной информации о развитии Вселенной. Оценка информации с позиции ее свойств: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достоверности, объективности, полноты, актуальности и т.д</w:t>
            </w:r>
          </w:p>
        </w:tc>
      </w:tr>
      <w:tr w:rsidR="00DE0666" w:rsidRPr="00065BED" w:rsidTr="00DE0666">
        <w:tc>
          <w:tcPr>
            <w:tcW w:w="3544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</w:p>
          <w:p w:rsidR="00DE0666" w:rsidRPr="00065BED" w:rsidRDefault="00DE0666" w:rsidP="00DE0666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DE0666" w:rsidRPr="00065BED" w:rsidRDefault="00DE0666" w:rsidP="00DE0666">
      <w:pPr>
        <w:pStyle w:val="1"/>
        <w:shd w:val="clear" w:color="auto" w:fill="auto"/>
        <w:spacing w:line="240" w:lineRule="auto"/>
        <w:ind w:firstLine="0"/>
        <w:rPr>
          <w:rStyle w:val="85pt"/>
          <w:rFonts w:ascii="Times New Roman" w:hAnsi="Times New Roman" w:cs="Times New Roman"/>
          <w:sz w:val="24"/>
          <w:szCs w:val="24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5C6" w:rsidRPr="00BF51A5" w:rsidRDefault="006775C6" w:rsidP="0067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6775C6" w:rsidRPr="00C75FBB" w:rsidRDefault="006775C6" w:rsidP="006775C6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6775C6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Учебная дисциплина «Биология» является учебным предметом по выбору из обязательной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6775C6" w:rsidRPr="00BF51A5" w:rsidRDefault="006775C6" w:rsidP="006775C6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33 часа.</w:t>
      </w:r>
    </w:p>
    <w:p w:rsidR="006775C6" w:rsidRDefault="006775C6" w:rsidP="006775C6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775C6" w:rsidRPr="00BF51A5" w:rsidRDefault="006775C6" w:rsidP="006775C6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6775C6" w:rsidRPr="00BF51A5" w:rsidTr="00A82A54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6775C6" w:rsidRPr="00BF51A5" w:rsidTr="00A82A54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6775C6" w:rsidRPr="00BF51A5" w:rsidTr="00A82A54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6775C6" w:rsidRPr="00BF51A5" w:rsidTr="00A82A54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6775C6" w:rsidRPr="00BF51A5" w:rsidTr="00A82A54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6775C6" w:rsidRPr="00BF51A5" w:rsidTr="00A82A54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6775C6" w:rsidRPr="00BF51A5" w:rsidTr="00A82A54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6775C6" w:rsidRPr="00BF51A5" w:rsidTr="00A82A54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6775C6" w:rsidRPr="00BF51A5" w:rsidTr="00A82A54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6775C6" w:rsidRPr="00BF51A5" w:rsidTr="00A82A54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6775C6" w:rsidRPr="00BF51A5" w:rsidTr="00A82A54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6775C6" w:rsidRPr="00BF51A5" w:rsidTr="00A82A54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6775C6" w:rsidRPr="00BF51A5" w:rsidTr="00A82A54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6775C6" w:rsidRPr="00BF51A5" w:rsidTr="00A82A54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6775C6" w:rsidRPr="00BF51A5" w:rsidTr="00A82A54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6775C6" w:rsidRPr="00BF51A5" w:rsidTr="00A82A54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6775C6" w:rsidRPr="00BF51A5" w:rsidTr="00A82A54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6775C6" w:rsidRPr="00BF51A5" w:rsidTr="00A82A54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6775C6" w:rsidRPr="00BF51A5" w:rsidTr="00A82A54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6775C6" w:rsidRPr="00BF51A5" w:rsidTr="00A82A54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6775C6" w:rsidRPr="00BF51A5" w:rsidTr="00A82A54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6775C6" w:rsidRPr="00BF51A5" w:rsidTr="00A82A54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6775C6" w:rsidRPr="00BF51A5" w:rsidTr="00A82A54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6775C6" w:rsidRPr="00BF51A5" w:rsidTr="00A82A54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6775C6" w:rsidRPr="00BF51A5" w:rsidTr="00A82A54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6775C6" w:rsidRPr="00BF51A5" w:rsidTr="00A82A54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6775C6" w:rsidRPr="00BF51A5" w:rsidTr="00A82A54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C6" w:rsidRPr="00BF51A5" w:rsidRDefault="006775C6" w:rsidP="00A82A54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DE0666" w:rsidRDefault="00DE0666">
      <w:pPr>
        <w:rPr>
          <w:rFonts w:ascii="Times New Roman" w:hAnsi="Times New Roman" w:cs="Times New Roman"/>
          <w:b/>
          <w:sz w:val="24"/>
          <w:szCs w:val="24"/>
        </w:rPr>
      </w:pPr>
    </w:p>
    <w:p w:rsidR="0003514C" w:rsidRDefault="0003514C">
      <w:pPr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6775C6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 16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 xml:space="preserve">виях стремительного развития международного туризма и отдыха, деловых и образовательных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6775C6">
        <w:rPr>
          <w:rStyle w:val="12"/>
          <w:rFonts w:ascii="Times New Roman" w:hAnsi="Times New Roman" w:cs="Times New Roman"/>
          <w:b w:val="0"/>
          <w:sz w:val="24"/>
          <w:szCs w:val="24"/>
        </w:rPr>
        <w:t>36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6775C6">
        <w:rPr>
          <w:rStyle w:val="12"/>
          <w:rFonts w:ascii="Times New Roman" w:hAnsi="Times New Roman" w:cs="Times New Roman"/>
          <w:b w:val="0"/>
          <w:sz w:val="24"/>
          <w:szCs w:val="24"/>
        </w:rPr>
        <w:t>ов.</w:t>
      </w:r>
    </w:p>
    <w:p w:rsidR="00C75FBB" w:rsidRDefault="00C75FBB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065BED">
        <w:trPr>
          <w:trHeight w:val="24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7442D" w:rsidRPr="00065BED" w:rsidRDefault="0007442D" w:rsidP="00BF51A5">
      <w:pPr>
        <w:pStyle w:val="1"/>
        <w:shd w:val="clear" w:color="auto" w:fill="auto"/>
        <w:spacing w:line="240" w:lineRule="auto"/>
        <w:ind w:firstLine="0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07442D" w:rsidRDefault="006775C6" w:rsidP="00677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17</w:t>
      </w:r>
      <w:r w:rsidR="00C75FBB">
        <w:rPr>
          <w:rFonts w:ascii="Times New Roman" w:hAnsi="Times New Roman" w:cs="Times New Roman"/>
          <w:b/>
          <w:sz w:val="24"/>
          <w:szCs w:val="24"/>
        </w:rPr>
        <w:t xml:space="preserve"> Экология</w:t>
      </w:r>
    </w:p>
    <w:p w:rsidR="00C75FBB" w:rsidRP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владение умениями логически мыслить, обосновывать место и роль эколо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</w:t>
      </w:r>
      <w:r w:rsidRPr="0048020F">
        <w:rPr>
          <w:rFonts w:ascii="Times New Roman" w:hAnsi="Times New Roman" w:cs="Times New Roman"/>
          <w:sz w:val="24"/>
          <w:szCs w:val="24"/>
        </w:rPr>
        <w:softHyphen/>
        <w:t xml:space="preserve">ранной деятельности; в </w:t>
      </w:r>
      <w:r w:rsidRPr="0048020F">
        <w:rPr>
          <w:rFonts w:ascii="Times New Roman" w:hAnsi="Times New Roman" w:cs="Times New Roman"/>
          <w:sz w:val="24"/>
          <w:szCs w:val="24"/>
        </w:rPr>
        <w:lastRenderedPageBreak/>
        <w:t>ходе работы с различными источниками информации;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75FBB" w:rsidRP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75FBB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75FBB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75FBB" w:rsidRPr="002C2F46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C75FBB" w:rsidRDefault="00C75FBB" w:rsidP="00C75FBB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 обяза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C2F46" w:rsidRPr="0048020F" w:rsidRDefault="002C2F46" w:rsidP="00C75FBB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36 часов.</w:t>
      </w:r>
    </w:p>
    <w:p w:rsid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75FBB" w:rsidRP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7469"/>
      </w:tblGrid>
      <w:tr w:rsidR="00C75FBB" w:rsidRPr="0048020F" w:rsidTr="00C75FBB">
        <w:trPr>
          <w:trHeight w:val="51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5FBB" w:rsidRPr="0048020F" w:rsidTr="00C75FBB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C75FBB" w:rsidRPr="0048020F" w:rsidTr="00C75FBB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ЭКОЛОГИЯ КАК НАУЧНАЯ ДИСЦИПЛИНА</w:t>
            </w:r>
          </w:p>
        </w:tc>
      </w:tr>
      <w:tr w:rsidR="00C75FBB" w:rsidRPr="0048020F" w:rsidTr="00C75FBB">
        <w:trPr>
          <w:trHeight w:val="7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75FBB" w:rsidRPr="0048020F" w:rsidTr="00C75FBB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C75FBB" w:rsidRPr="0048020F" w:rsidTr="00C75FBB">
        <w:trPr>
          <w:trHeight w:val="7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75FBB" w:rsidRPr="0048020F" w:rsidTr="00C75FBB">
        <w:trPr>
          <w:trHeight w:val="3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C75FBB" w:rsidRPr="0048020F" w:rsidTr="00C75FBB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C75FBB" w:rsidRPr="0048020F" w:rsidTr="00C75FBB">
        <w:trPr>
          <w:trHeight w:val="16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характеристиками городской квартиры как основного экотопа современного человека.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C75FBB" w:rsidRPr="0048020F" w:rsidTr="00C75FBB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Сельская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человека в условиях сельской местности</w:t>
            </w:r>
          </w:p>
        </w:tc>
      </w:tr>
      <w:tr w:rsidR="00C75FBB" w:rsidRPr="0048020F" w:rsidTr="00C75FBB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КОНЦЕПЦИЯ УСТОЙЧИВОГО РАЗВИТИЯ</w:t>
            </w:r>
          </w:p>
        </w:tc>
      </w:tr>
      <w:tr w:rsidR="00C75FBB" w:rsidRPr="0048020F" w:rsidTr="00C75FBB">
        <w:trPr>
          <w:trHeight w:val="9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концеп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устойчивого разви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75FBB" w:rsidRPr="0048020F" w:rsidTr="00C75FBB">
        <w:trPr>
          <w:trHeight w:val="118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Устойчивость и развитие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</w:p>
        </w:tc>
      </w:tr>
      <w:tr w:rsidR="00C75FBB" w:rsidRPr="0048020F" w:rsidTr="00C75FBB">
        <w:trPr>
          <w:trHeight w:val="32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ОХРАНА ПРИРОДЫ</w:t>
            </w:r>
          </w:p>
        </w:tc>
      </w:tr>
      <w:tr w:rsidR="00C75FBB" w:rsidRPr="0048020F" w:rsidTr="00C75FBB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состояние экологической ситуации окру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75FBB" w:rsidRPr="0048020F" w:rsidTr="00C75FBB">
        <w:trPr>
          <w:trHeight w:val="7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стояния окружающей среды и ее потребности в охране</w:t>
            </w:r>
          </w:p>
        </w:tc>
      </w:tr>
    </w:tbl>
    <w:p w:rsidR="00C75FBB" w:rsidRPr="0048020F" w:rsidRDefault="00C75FBB" w:rsidP="00C75FBB">
      <w:pPr>
        <w:rPr>
          <w:rFonts w:ascii="Times New Roman" w:hAnsi="Times New Roman" w:cs="Times New Roman"/>
        </w:rPr>
      </w:pPr>
    </w:p>
    <w:p w:rsidR="00BF51A5" w:rsidRPr="00BF51A5" w:rsidRDefault="00BF51A5" w:rsidP="00BF51A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A6" w:rsidRDefault="004541A6" w:rsidP="006775C6">
      <w:pPr>
        <w:rPr>
          <w:rFonts w:ascii="Times New Roman" w:hAnsi="Times New Roman" w:cs="Times New Roman"/>
          <w:b/>
          <w:sz w:val="24"/>
          <w:szCs w:val="24"/>
        </w:rPr>
      </w:pPr>
    </w:p>
    <w:p w:rsidR="00363929" w:rsidRPr="00363929" w:rsidRDefault="00363929" w:rsidP="00454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29">
        <w:rPr>
          <w:rFonts w:ascii="Times New Roman" w:hAnsi="Times New Roman" w:cs="Times New Roman"/>
          <w:b/>
          <w:sz w:val="24"/>
          <w:szCs w:val="24"/>
        </w:rPr>
        <w:t xml:space="preserve">ОДБ. 18 Астрономия </w:t>
      </w:r>
    </w:p>
    <w:p w:rsidR="004541A6" w:rsidRPr="004541A6" w:rsidRDefault="004541A6" w:rsidP="003639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41A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</w:t>
      </w:r>
      <w:r w:rsidR="00363929">
        <w:rPr>
          <w:rFonts w:ascii="Times New Roman" w:hAnsi="Times New Roman" w:cs="Times New Roman"/>
          <w:sz w:val="24"/>
          <w:szCs w:val="24"/>
        </w:rPr>
        <w:t>«</w:t>
      </w:r>
      <w:r w:rsidRPr="004541A6">
        <w:rPr>
          <w:rFonts w:ascii="Times New Roman" w:hAnsi="Times New Roman" w:cs="Times New Roman"/>
          <w:sz w:val="24"/>
          <w:szCs w:val="24"/>
        </w:rPr>
        <w:t>Астрономия</w:t>
      </w:r>
      <w:r w:rsidR="00363929">
        <w:rPr>
          <w:rFonts w:ascii="Times New Roman" w:hAnsi="Times New Roman" w:cs="Times New Roman"/>
          <w:sz w:val="24"/>
          <w:szCs w:val="24"/>
        </w:rPr>
        <w:t>»</w:t>
      </w:r>
      <w:r w:rsidRPr="004541A6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у обучающихся: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понимания принципиальной роли астрономии в познании фундаментальных законов природы и совместной естественно - научной картины мира;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умения применять приобретенные знания  для решения практических задач повседневной жизни;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научного мировоззрения;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>- навыков использования естественно – научных, особенно физико-математических знаний для объективного анализа устройства окружающего мира на примере движения совместной астрофизики, астрономии и космонавтики.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A6" w:rsidRPr="004541A6" w:rsidRDefault="004541A6" w:rsidP="00454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A6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A6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41A6"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41A6">
        <w:rPr>
          <w:rFonts w:ascii="Times New Roman" w:hAnsi="Times New Roman" w:cs="Times New Roman"/>
          <w:sz w:val="24"/>
          <w:szCs w:val="24"/>
        </w:rPr>
        <w:t xml:space="preserve"> входит в состав предметной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41A6">
        <w:rPr>
          <w:rFonts w:ascii="Times New Roman" w:hAnsi="Times New Roman" w:cs="Times New Roman"/>
          <w:sz w:val="24"/>
          <w:szCs w:val="24"/>
        </w:rPr>
        <w:t>Естественные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41A6"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 и изучается в общеобразовательном цикле учебного плана ПОП СПО на базе основного общего образования с получением среднего общего образования (ППКРС, ППССЗ).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– 39 часов.</w:t>
      </w:r>
    </w:p>
    <w:p w:rsidR="004541A6" w:rsidRPr="004541A6" w:rsidRDefault="004541A6" w:rsidP="004541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A6" w:rsidRPr="004541A6" w:rsidRDefault="004541A6" w:rsidP="00454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A6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1A6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</w:tc>
      </w:tr>
      <w:tr w:rsidR="004541A6" w:rsidRPr="004541A6" w:rsidTr="004541A6">
        <w:tc>
          <w:tcPr>
            <w:tcW w:w="10065" w:type="dxa"/>
            <w:gridSpan w:val="2"/>
          </w:tcPr>
          <w:p w:rsidR="004541A6" w:rsidRPr="004541A6" w:rsidRDefault="004541A6" w:rsidP="0036392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1A6">
              <w:rPr>
                <w:rFonts w:ascii="Times New Roman" w:hAnsi="Times New Roman"/>
                <w:b/>
                <w:sz w:val="24"/>
                <w:szCs w:val="24"/>
              </w:rPr>
              <w:t>История развития астрономии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Астрономия в древности (Аристотель, гиппарх Никейский и Птоломей)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представления о Вселенной древних ученых.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Использовать карту звездного неба для нахождения координат светила.</w:t>
            </w:r>
          </w:p>
          <w:p w:rsid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карт звездного неба</w:t>
            </w:r>
          </w:p>
          <w:p w:rsidR="00363929" w:rsidRPr="004541A6" w:rsidRDefault="00363929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историей создания различных календарей.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роль и значение летоисчисления для жизни и деятельности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использования календарей при освоении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Оптическая астрономия (цивилизационный запрос, телескопы)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инструментами оптической (наблюдательной) астрономии.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роль наблюдательной астрономии в эволюции взглядов на Вселенную.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взаимосвязь развития цивилизации и инструментов наблюдения.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 методы изучения ближнего космоса)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историей космонавтики и проблемами освоения космоса.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освоения ближнего космоса для развития человеческой цивилизации и экономического развития России.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Астрономия дальнейшего космоса (волновая астрономия, наземные и орбитальные телескопы, современные методы изучения дальнейшего космоса)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проблемами освоения дальнего космоса.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освоения дальнего космоса для развития человеческой цивилизации и экономического развития России.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10065" w:type="dxa"/>
            <w:gridSpan w:val="2"/>
          </w:tcPr>
          <w:p w:rsidR="004541A6" w:rsidRPr="004541A6" w:rsidRDefault="004541A6" w:rsidP="00363929">
            <w:pPr>
              <w:pStyle w:val="a7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1A6">
              <w:rPr>
                <w:rFonts w:ascii="Times New Roman" w:hAnsi="Times New Roman"/>
                <w:b/>
                <w:sz w:val="24"/>
                <w:szCs w:val="24"/>
              </w:rPr>
              <w:t>Устройство солнечной системы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различными теориями происхождения Солнечной системы.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значение знаний о происхождении Солнечной системы для освоения профессий и специальностей среднего профессионально образования  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lastRenderedPageBreak/>
              <w:t>Видимое движение планет (видимое движение и конфигурации планет)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понятиями «Конфигурация планет», «Синодический период», «Сидерический период», «Конфигурация планет и условия их видимости».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конфигурации планет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Система Земля - Луна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системой Земля – Луна (двойная планета).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исследований Луны космическими аппаратами.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пилотируемых космических экспедиций на Луну.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системе Земля – Луна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Природа Луны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Планеты - гиганты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планетами – гигантами.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планетах – гигантах для развития человеческой цивилизации.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планетах – гигантах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Малые тела Солнечной системы (астеройды, метеориты, кометы, малые планеты)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малыми телами Солнечной системы.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малых телах Солнечной системы для развития человеческой цивилизации.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общими сведениями о Солнце.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Солнце для развития человеческой цивилизации.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Изучить взаимосвязь существования жизни на Земле и Солнца.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значение знаний о Солнце для существования жизни на Земле.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lastRenderedPageBreak/>
              <w:t>Небесная механика (законы Кеплера, открытие планет)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Изучить законы Кеплера.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законов Кеплера для изучения небесных тел и Вселенной.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законов Кеплера для открытия новых планет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исследованиями Солнечной системы.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межпланетных экспедиций для развития человеческой цивилизации.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10065" w:type="dxa"/>
            <w:gridSpan w:val="2"/>
          </w:tcPr>
          <w:p w:rsidR="004541A6" w:rsidRPr="004541A6" w:rsidRDefault="004541A6" w:rsidP="00363929">
            <w:pPr>
              <w:pStyle w:val="a7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1A6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Изучить методы определения расстояний до звезд.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занятий об определении расстояний до звезд для изучения Вселенной.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 xml:space="preserve">Определить значение об определении расстояний до звезд 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Виды звезд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видами звезд.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особенности спектральных звезд.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астрономических открытий для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Звездные системы.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Экзопланеты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 со звездными системами и экзопланетами.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астрономических знаний о звездных системах и экзопланетах для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 xml:space="preserve">Определить значение этих знаний для освоения профессий и специальностей среднего профессионального образования 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Наша Галактика – Млечный путь (галактический год)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”галактический год”.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различными галактиками и их особенностями.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 других галактиках для развития науки и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Происхождение галактик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различными гипотезами и учениями о происхождении галактик.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значение современных астрономических знаний о происхождении галактик для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lastRenderedPageBreak/>
              <w:t>Эволюция галактик и звезд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эволюцией галактик и звезд.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знаний об эволюции галактик и звезд для человека.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 знаний об эволюции галактик и звезд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изучения проблем существования жизни и разума во Вселенной для развития человеческой цивилизации.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4541A6" w:rsidRPr="004541A6" w:rsidTr="004541A6">
        <w:tc>
          <w:tcPr>
            <w:tcW w:w="3787" w:type="dxa"/>
          </w:tcPr>
          <w:p w:rsidR="004541A6" w:rsidRPr="004541A6" w:rsidRDefault="004541A6" w:rsidP="00363929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Вселенная сегодня</w:t>
            </w:r>
            <w:r w:rsidRPr="004541A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541A6">
              <w:rPr>
                <w:rFonts w:ascii="Times New Roman" w:hAnsi="Times New Roman"/>
                <w:sz w:val="24"/>
                <w:szCs w:val="24"/>
              </w:rPr>
              <w:t xml:space="preserve"> астрономически открытая</w:t>
            </w:r>
          </w:p>
        </w:tc>
        <w:tc>
          <w:tcPr>
            <w:tcW w:w="6278" w:type="dxa"/>
          </w:tcPr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Познакомиться с достижениями современной астрономической науки.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астрономических  открытий для человека.</w:t>
            </w:r>
          </w:p>
          <w:p w:rsidR="004541A6" w:rsidRPr="004541A6" w:rsidRDefault="004541A6" w:rsidP="00363929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A6">
              <w:rPr>
                <w:rFonts w:ascii="Times New Roman" w:hAnsi="Times New Roman"/>
                <w:sz w:val="24"/>
                <w:szCs w:val="24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</w:tbl>
    <w:p w:rsidR="004541A6" w:rsidRPr="004541A6" w:rsidRDefault="004541A6" w:rsidP="004541A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0AF" w:rsidRPr="004541A6" w:rsidRDefault="006770AF" w:rsidP="004541A6">
      <w:pPr>
        <w:tabs>
          <w:tab w:val="left" w:pos="2751"/>
        </w:tabs>
        <w:rPr>
          <w:rFonts w:ascii="Times New Roman" w:hAnsi="Times New Roman" w:cs="Times New Roman"/>
          <w:sz w:val="24"/>
          <w:szCs w:val="24"/>
        </w:rPr>
      </w:pPr>
    </w:p>
    <w:sectPr w:rsidR="006770AF" w:rsidRPr="004541A6" w:rsidSect="00BF51A5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AC" w:rsidRDefault="003320AC" w:rsidP="00C438B3">
      <w:pPr>
        <w:spacing w:after="0" w:line="240" w:lineRule="auto"/>
      </w:pPr>
      <w:r>
        <w:separator/>
      </w:r>
    </w:p>
  </w:endnote>
  <w:endnote w:type="continuationSeparator" w:id="0">
    <w:p w:rsidR="003320AC" w:rsidRDefault="003320AC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6" w:rsidRDefault="00DE06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6" w:rsidRDefault="00DE066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6" w:rsidRDefault="00DE066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AC" w:rsidRDefault="003320AC" w:rsidP="00C438B3">
      <w:pPr>
        <w:spacing w:after="0" w:line="240" w:lineRule="auto"/>
      </w:pPr>
      <w:r>
        <w:separator/>
      </w:r>
    </w:p>
  </w:footnote>
  <w:footnote w:type="continuationSeparator" w:id="0">
    <w:p w:rsidR="003320AC" w:rsidRDefault="003320AC" w:rsidP="00C4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6" w:rsidRDefault="00DE066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849"/>
    <w:multiLevelType w:val="hybridMultilevel"/>
    <w:tmpl w:val="E68C10B2"/>
    <w:lvl w:ilvl="0" w:tplc="74CEA3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3514C"/>
    <w:rsid w:val="00065BED"/>
    <w:rsid w:val="0007442D"/>
    <w:rsid w:val="000D18CE"/>
    <w:rsid w:val="000E280F"/>
    <w:rsid w:val="000E4A29"/>
    <w:rsid w:val="00100574"/>
    <w:rsid w:val="00163A0A"/>
    <w:rsid w:val="00211EE3"/>
    <w:rsid w:val="002B2D7A"/>
    <w:rsid w:val="002C17F7"/>
    <w:rsid w:val="002C2F46"/>
    <w:rsid w:val="003320AC"/>
    <w:rsid w:val="00363929"/>
    <w:rsid w:val="003F2B51"/>
    <w:rsid w:val="004332C4"/>
    <w:rsid w:val="004541A6"/>
    <w:rsid w:val="00485C8B"/>
    <w:rsid w:val="00487E49"/>
    <w:rsid w:val="004E3934"/>
    <w:rsid w:val="00510171"/>
    <w:rsid w:val="00656755"/>
    <w:rsid w:val="006770AF"/>
    <w:rsid w:val="006775C6"/>
    <w:rsid w:val="00694BB2"/>
    <w:rsid w:val="006A79A4"/>
    <w:rsid w:val="0074330E"/>
    <w:rsid w:val="00835E74"/>
    <w:rsid w:val="008510D7"/>
    <w:rsid w:val="00870886"/>
    <w:rsid w:val="00AB1C81"/>
    <w:rsid w:val="00B85450"/>
    <w:rsid w:val="00BF51A5"/>
    <w:rsid w:val="00C438B3"/>
    <w:rsid w:val="00C472E4"/>
    <w:rsid w:val="00C642D8"/>
    <w:rsid w:val="00C75FBB"/>
    <w:rsid w:val="00D04838"/>
    <w:rsid w:val="00D65770"/>
    <w:rsid w:val="00D904D9"/>
    <w:rsid w:val="00DE0666"/>
    <w:rsid w:val="00F479DA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1B54-807D-4D87-A4B1-664FEA5D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79</Pages>
  <Words>29117</Words>
  <Characters>165971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2019-02-27T06:42:00Z</dcterms:created>
  <dcterms:modified xsi:type="dcterms:W3CDTF">2019-03-04T10:46:00Z</dcterms:modified>
</cp:coreProperties>
</file>