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024C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024C">
        <w:rPr>
          <w:rFonts w:ascii="Times New Roman" w:hAnsi="Times New Roman" w:cs="Times New Roman"/>
          <w:b/>
          <w:bCs/>
        </w:rPr>
        <w:t>ПРИКАЗ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024C">
        <w:rPr>
          <w:rFonts w:ascii="Times New Roman" w:hAnsi="Times New Roman" w:cs="Times New Roman"/>
          <w:b/>
          <w:bCs/>
        </w:rPr>
        <w:t>от 2 августа 2013 г. N 730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024C">
        <w:rPr>
          <w:rFonts w:ascii="Times New Roman" w:hAnsi="Times New Roman" w:cs="Times New Roman"/>
          <w:b/>
          <w:bCs/>
        </w:rPr>
        <w:t>ОБ УТВЕРЖДЕНИИ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024C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024C">
        <w:rPr>
          <w:rFonts w:ascii="Times New Roman" w:hAnsi="Times New Roman" w:cs="Times New Roman"/>
          <w:b/>
          <w:bCs/>
        </w:rPr>
        <w:t>СРЕДНЕГО ПРОФЕССИОНАЛЬНОГО ОБРАЗОВАНИЯ ПО ПРОФЕССИИ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024C">
        <w:rPr>
          <w:rFonts w:ascii="Times New Roman" w:hAnsi="Times New Roman" w:cs="Times New Roman"/>
          <w:b/>
          <w:bCs/>
        </w:rPr>
        <w:t>100116.01 ПАРИКМАХЕР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6D024C">
          <w:rPr>
            <w:rFonts w:ascii="Times New Roman" w:hAnsi="Times New Roman" w:cs="Times New Roman"/>
            <w:color w:val="0000FF"/>
          </w:rPr>
          <w:t>пунктом 5.2.41</w:t>
        </w:r>
      </w:hyperlink>
      <w:r w:rsidRPr="006D024C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3" w:history="1">
        <w:r w:rsidRPr="006D024C">
          <w:rPr>
            <w:rFonts w:ascii="Times New Roman" w:hAnsi="Times New Roman" w:cs="Times New Roman"/>
            <w:color w:val="0000FF"/>
          </w:rPr>
          <w:t>стандарт</w:t>
        </w:r>
      </w:hyperlink>
      <w:r w:rsidRPr="006D024C">
        <w:rPr>
          <w:rFonts w:ascii="Times New Roman" w:hAnsi="Times New Roman" w:cs="Times New Roman"/>
        </w:rPr>
        <w:t xml:space="preserve"> среднего профессионального образования по профессии 100116.01 Парикмахер.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2. Признать утратившим силу </w:t>
      </w:r>
      <w:hyperlink r:id="rId5" w:history="1">
        <w:r w:rsidRPr="006D024C">
          <w:rPr>
            <w:rFonts w:ascii="Times New Roman" w:hAnsi="Times New Roman" w:cs="Times New Roman"/>
            <w:color w:val="0000FF"/>
          </w:rPr>
          <w:t>приказ</w:t>
        </w:r>
      </w:hyperlink>
      <w:r w:rsidRPr="006D024C">
        <w:rPr>
          <w:rFonts w:ascii="Times New Roman" w:hAnsi="Times New Roman" w:cs="Times New Roman"/>
        </w:rPr>
        <w:t xml:space="preserve"> Министерства образования и науки Российской Федерации от 12 мая 2010 г. N 489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100116.01 Парикмахер" (зарегистрирован Министерством юстиции Российской Федерации 1 июля 2010 г., регистрационный N 17681).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3. Настоящий приказ вступает в силу с 1 сентября 2013 года.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Министр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Д.В.ЛИВАНОВ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26"/>
      <w:bookmarkEnd w:id="0"/>
      <w:r w:rsidRPr="006D024C">
        <w:rPr>
          <w:rFonts w:ascii="Times New Roman" w:hAnsi="Times New Roman" w:cs="Times New Roman"/>
        </w:rPr>
        <w:t>Приложение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Утвержден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приказом Министерства образования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и науки Российской Федерации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от 2 августа 2013 г. N 730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3"/>
      <w:bookmarkEnd w:id="1"/>
      <w:r w:rsidRPr="006D024C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024C">
        <w:rPr>
          <w:rFonts w:ascii="Times New Roman" w:hAnsi="Times New Roman" w:cs="Times New Roman"/>
          <w:b/>
          <w:bCs/>
        </w:rPr>
        <w:t>СРЕДНЕГО ПРОФЕССИОНАЛЬНОГО ОБРАЗОВАНИЯ ПО ПРОФЕССИИ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024C">
        <w:rPr>
          <w:rFonts w:ascii="Times New Roman" w:hAnsi="Times New Roman" w:cs="Times New Roman"/>
          <w:b/>
          <w:bCs/>
        </w:rPr>
        <w:t>100116.01 ПАРИКМАХЕР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37"/>
      <w:bookmarkEnd w:id="2"/>
      <w:r w:rsidRPr="006D024C">
        <w:rPr>
          <w:rFonts w:ascii="Times New Roman" w:hAnsi="Times New Roman" w:cs="Times New Roman"/>
        </w:rPr>
        <w:t>I. ОБЛАСТЬ ПРИМЕНЕНИЯ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1.1. </w:t>
      </w:r>
      <w:proofErr w:type="gramStart"/>
      <w:r w:rsidRPr="006D024C">
        <w:rPr>
          <w:rFonts w:ascii="Times New Roman" w:hAnsi="Times New Roman"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100116.01 Парикмахер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1.2. Право на реализацию программы подготовки квалифицированных рабочих, служащих по профессии 100116.01 Парикмахер имеет образовательная организация при наличии соответствующей лицензии на осуществление образовательной деятельности.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</w:t>
      </w:r>
      <w:r w:rsidRPr="006D024C">
        <w:rPr>
          <w:rFonts w:ascii="Times New Roman" w:hAnsi="Times New Roman" w:cs="Times New Roman"/>
        </w:rPr>
        <w:lastRenderedPageBreak/>
        <w:t>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--------------------------------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&lt;1&gt; </w:t>
      </w:r>
      <w:hyperlink r:id="rId6" w:history="1">
        <w:r w:rsidRPr="006D024C">
          <w:rPr>
            <w:rFonts w:ascii="Times New Roman" w:hAnsi="Times New Roman" w:cs="Times New Roman"/>
            <w:color w:val="0000FF"/>
          </w:rPr>
          <w:t>Часть 1 статьи 15</w:t>
        </w:r>
      </w:hyperlink>
      <w:r w:rsidRPr="006D024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5"/>
      <w:bookmarkEnd w:id="3"/>
      <w:r w:rsidRPr="006D024C">
        <w:rPr>
          <w:rFonts w:ascii="Times New Roman" w:hAnsi="Times New Roman" w:cs="Times New Roman"/>
        </w:rPr>
        <w:t>II. ИСПОЛЬЗУЕМЫЕ СОКРАЩЕНИЯ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СПО - среднее профессиональное образование;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ППКРС - программа подготовки квалифицированных рабочих, служащих по профессии;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ОК - общая компетенция;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ПК - профессиональная компетенция;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ПМ - профессиональный модуль;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МДК - междисциплинарный курс.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56"/>
      <w:bookmarkEnd w:id="4"/>
      <w:r w:rsidRPr="006D024C">
        <w:rPr>
          <w:rFonts w:ascii="Times New Roman" w:hAnsi="Times New Roman" w:cs="Times New Roman"/>
        </w:rPr>
        <w:t>III. ХАРАКТЕРИСТИКА ПОДГОТОВКИ ПО ПРОФЕССИИ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3.1. Сроки получения СПО по профессии 100116.01 Парикмахер в очной форме обучения и соответствующие квалификации приводятся в </w:t>
      </w:r>
      <w:hyperlink w:anchor="Par60" w:history="1">
        <w:r w:rsidRPr="006D024C">
          <w:rPr>
            <w:rFonts w:ascii="Times New Roman" w:hAnsi="Times New Roman" w:cs="Times New Roman"/>
            <w:color w:val="0000FF"/>
          </w:rPr>
          <w:t>Таблице 1</w:t>
        </w:r>
      </w:hyperlink>
      <w:r w:rsidRPr="006D024C">
        <w:rPr>
          <w:rFonts w:ascii="Times New Roman" w:hAnsi="Times New Roman" w:cs="Times New Roman"/>
        </w:rPr>
        <w:t>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6D024C" w:rsidRPr="006D024C" w:rsidSect="009B69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5" w:name="Par60"/>
      <w:bookmarkEnd w:id="5"/>
      <w:r w:rsidRPr="006D024C">
        <w:rPr>
          <w:rFonts w:ascii="Times New Roman" w:hAnsi="Times New Roman" w:cs="Times New Roman"/>
        </w:rPr>
        <w:t>Таблица 1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9"/>
        <w:gridCol w:w="4558"/>
        <w:gridCol w:w="2761"/>
      </w:tblGrid>
      <w:tr w:rsidR="006D024C" w:rsidRPr="006D024C" w:rsidTr="00DF2CA0"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Наименование квалификации (профессий по Общероссийскому </w:t>
            </w:r>
            <w:hyperlink r:id="rId7" w:history="1">
              <w:r w:rsidRPr="006D024C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6D024C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разрядов) (ОК 016-94) </w:t>
            </w:r>
            <w:hyperlink w:anchor="Par72" w:history="1">
              <w:r w:rsidRPr="006D024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Срок получения СПО по ППКРС в очной форме обучения </w:t>
            </w:r>
            <w:hyperlink w:anchor="Par73" w:history="1">
              <w:r w:rsidRPr="006D024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6D024C" w:rsidRPr="006D024C" w:rsidTr="00DF2CA0"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2 года 5 мес. </w:t>
            </w:r>
            <w:hyperlink w:anchor="Par74" w:history="1">
              <w:r w:rsidRPr="006D024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</w:tbl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6D024C" w:rsidRPr="006D024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--------------------------------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72"/>
      <w:bookmarkEnd w:id="6"/>
      <w:r w:rsidRPr="006D024C">
        <w:rPr>
          <w:rFonts w:ascii="Times New Roman" w:hAnsi="Times New Roman" w:cs="Times New Roman"/>
        </w:rPr>
        <w:t xml:space="preserve">&lt;1&gt; ФГОС СПО в части требований к результатам освоения ППКРС </w:t>
      </w:r>
      <w:proofErr w:type="gramStart"/>
      <w:r w:rsidRPr="006D024C">
        <w:rPr>
          <w:rFonts w:ascii="Times New Roman" w:hAnsi="Times New Roman" w:cs="Times New Roman"/>
        </w:rPr>
        <w:t>ориентирован</w:t>
      </w:r>
      <w:proofErr w:type="gramEnd"/>
      <w:r w:rsidRPr="006D024C">
        <w:rPr>
          <w:rFonts w:ascii="Times New Roman" w:hAnsi="Times New Roman" w:cs="Times New Roman"/>
        </w:rPr>
        <w:t xml:space="preserve"> на присвоение выпускнику квалификации выше средней квалификации для данной профессии.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73"/>
      <w:bookmarkEnd w:id="7"/>
      <w:r w:rsidRPr="006D024C">
        <w:rPr>
          <w:rFonts w:ascii="Times New Roman" w:hAnsi="Times New Roman" w:cs="Times New Roman"/>
        </w:rPr>
        <w:t>&lt;2&gt; Независимо от применяемых образовательных технологий.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74"/>
      <w:bookmarkEnd w:id="8"/>
      <w:r w:rsidRPr="006D024C">
        <w:rPr>
          <w:rFonts w:ascii="Times New Roman" w:hAnsi="Times New Roman" w:cs="Times New Roman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3.2. Сроки получения СПО по ППКРС независимо от применяемых образовательных технологий увеличиваются: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а) для </w:t>
      </w:r>
      <w:proofErr w:type="gramStart"/>
      <w:r w:rsidRPr="006D024C">
        <w:rPr>
          <w:rFonts w:ascii="Times New Roman" w:hAnsi="Times New Roman" w:cs="Times New Roman"/>
        </w:rPr>
        <w:t>обучающихся</w:t>
      </w:r>
      <w:proofErr w:type="gramEnd"/>
      <w:r w:rsidRPr="006D024C">
        <w:rPr>
          <w:rFonts w:ascii="Times New Roman" w:hAnsi="Times New Roman" w:cs="Times New Roman"/>
        </w:rPr>
        <w:t xml:space="preserve"> по </w:t>
      </w:r>
      <w:proofErr w:type="spellStart"/>
      <w:r w:rsidRPr="006D024C">
        <w:rPr>
          <w:rFonts w:ascii="Times New Roman" w:hAnsi="Times New Roman" w:cs="Times New Roman"/>
        </w:rPr>
        <w:t>очно-заочной</w:t>
      </w:r>
      <w:proofErr w:type="spellEnd"/>
      <w:r w:rsidRPr="006D024C">
        <w:rPr>
          <w:rFonts w:ascii="Times New Roman" w:hAnsi="Times New Roman" w:cs="Times New Roman"/>
        </w:rPr>
        <w:t xml:space="preserve"> форме обучения: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6 месяцев.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82"/>
      <w:bookmarkEnd w:id="9"/>
      <w:r w:rsidRPr="006D024C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6D024C">
        <w:rPr>
          <w:rFonts w:ascii="Times New Roman" w:hAnsi="Times New Roman" w:cs="Times New Roman"/>
        </w:rPr>
        <w:t>ПРОФЕССИОНАЛЬНОЙ</w:t>
      </w:r>
      <w:proofErr w:type="gramEnd"/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ДЕЯТЕЛЬНОСТИ ВЫПУСКНИКОВ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4.1. Область профессиональной деятельности выпускников: оказание парикмахерских услуг населению.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запросы клиента;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внешний вид человека;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нормативная документация.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4.3. Обучающийся по профессии 100116.01 Парикмахер готовится к следующим видам деятельности: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4.3.1. Выполнение стрижек и укладок волос.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4.3.2. Выполнение химической завивки волос.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4.3.3. Выполнение окрашивания волос.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4.3.4. Оформление причесок.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97"/>
      <w:bookmarkEnd w:id="10"/>
      <w:r w:rsidRPr="006D024C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КВАЛИФИЦИРОВАННЫХ РАБОЧИХ, СЛУЖАЩИХ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5.1. Выпускник, освоивший ППКРС, должен обладать общими компетенциями, включающими в себя способность: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--------------------------------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&lt;*&gt; В соответствии с Федеральным </w:t>
      </w:r>
      <w:hyperlink r:id="rId8" w:history="1">
        <w:r w:rsidRPr="006D024C">
          <w:rPr>
            <w:rFonts w:ascii="Times New Roman" w:hAnsi="Times New Roman" w:cs="Times New Roman"/>
            <w:color w:val="0000FF"/>
          </w:rPr>
          <w:t>законом</w:t>
        </w:r>
      </w:hyperlink>
      <w:r w:rsidRPr="006D024C">
        <w:rPr>
          <w:rFonts w:ascii="Times New Roman" w:hAnsi="Times New Roman" w:cs="Times New Roman"/>
        </w:rPr>
        <w:t xml:space="preserve"> от 28.03.1998 N 53-ФЗ "О воинской обязанности </w:t>
      </w:r>
      <w:r w:rsidRPr="006D024C">
        <w:rPr>
          <w:rFonts w:ascii="Times New Roman" w:hAnsi="Times New Roman" w:cs="Times New Roman"/>
        </w:rPr>
        <w:lastRenderedPageBreak/>
        <w:t>и военной службе".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5.2.1. Выполнение стрижек и укладок волос.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ПК 1.1. Выполнять подготовительные работы по обслуживанию клиентов.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ПК 1.2. Выполнять мытье волос и профилактический уход за ними.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ПК 1.3. Выполнять классические и салонные стрижки (женские, мужские).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ПК 1.4. Выполнять укладки волос.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ПК 1.5. Выполнять стрижку усов, бороды, бакенбард.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ПК 1.6. Выполнять заключительные работы по обслуживанию клиентов.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5.2.2. Выполнение химической завивки волос.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ПК 2.1. Выполнять подготовительные работы по обслуживанию клиентов.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ПК 2.2. Выполнять химические завивки волос различными способами.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ПК 2.3. Выполнять заключительные работы по обслуживанию клиентов.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5.2.3. Выполнение окрашивания волос.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ПК 3.1. Выполнять подготовительные работы по обслуживанию клиентов.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ПК 3.2. Выполнять окрашивание и обесцвечивание волос.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ПК 3.3. Выполнять </w:t>
      </w:r>
      <w:proofErr w:type="spellStart"/>
      <w:r w:rsidRPr="006D024C">
        <w:rPr>
          <w:rFonts w:ascii="Times New Roman" w:hAnsi="Times New Roman" w:cs="Times New Roman"/>
        </w:rPr>
        <w:t>колорирование</w:t>
      </w:r>
      <w:proofErr w:type="spellEnd"/>
      <w:r w:rsidRPr="006D024C">
        <w:rPr>
          <w:rFonts w:ascii="Times New Roman" w:hAnsi="Times New Roman" w:cs="Times New Roman"/>
        </w:rPr>
        <w:t xml:space="preserve"> волос.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ПК 3.4. Выполнять заключительные работы по обслуживанию клиентов.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5.2.4. Оформление причесок.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ПК 4.1. Выполнять подготовительные работы по обслуживанию клиентов.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ПК 4.2. Выполнять прически с моделирующими элементами.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ПК 4.3. Выполнять заключительные работы по обслуживанию клиентов.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133"/>
      <w:bookmarkEnd w:id="11"/>
      <w:r w:rsidRPr="006D024C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КВАЛИФИЦИРОВАННЫХ РАБОЧИХ, СЛУЖАЩИХ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6.1. ППКРС предусматривает изучение следующих учебных циклов: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6D024C">
        <w:rPr>
          <w:rFonts w:ascii="Times New Roman" w:hAnsi="Times New Roman" w:cs="Times New Roman"/>
        </w:rPr>
        <w:t>общепрофессионального</w:t>
      </w:r>
      <w:proofErr w:type="spellEnd"/>
      <w:r w:rsidRPr="006D024C">
        <w:rPr>
          <w:rFonts w:ascii="Times New Roman" w:hAnsi="Times New Roman" w:cs="Times New Roman"/>
        </w:rPr>
        <w:t>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профессионального;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и разделов: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физическая культура;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учебная практика;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производственная практика;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промежуточная аттестация;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государственная итоговая аттестация.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6D024C">
        <w:rPr>
          <w:rFonts w:ascii="Times New Roman" w:hAnsi="Times New Roman" w:cs="Times New Roman"/>
        </w:rPr>
        <w:t>Общепрофессиональный</w:t>
      </w:r>
      <w:proofErr w:type="spellEnd"/>
      <w:r w:rsidRPr="006D024C">
        <w:rPr>
          <w:rFonts w:ascii="Times New Roman" w:hAnsi="Times New Roman" w:cs="Times New Roman"/>
        </w:rPr>
        <w:t xml:space="preserve"> учебный цикл состоит из </w:t>
      </w:r>
      <w:proofErr w:type="spellStart"/>
      <w:r w:rsidRPr="006D024C">
        <w:rPr>
          <w:rFonts w:ascii="Times New Roman" w:hAnsi="Times New Roman" w:cs="Times New Roman"/>
        </w:rPr>
        <w:t>общепрофессиональных</w:t>
      </w:r>
      <w:proofErr w:type="spellEnd"/>
      <w:r w:rsidRPr="006D024C">
        <w:rPr>
          <w:rFonts w:ascii="Times New Roman" w:hAnsi="Times New Roman" w:cs="Times New Roman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6D024C">
        <w:rPr>
          <w:rFonts w:ascii="Times New Roman" w:hAnsi="Times New Roman" w:cs="Times New Roman"/>
        </w:rPr>
        <w:t>обучающимися</w:t>
      </w:r>
      <w:proofErr w:type="gramEnd"/>
      <w:r w:rsidRPr="006D024C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2" w:name="Par150"/>
      <w:bookmarkEnd w:id="12"/>
      <w:r w:rsidRPr="006D024C">
        <w:rPr>
          <w:rFonts w:ascii="Times New Roman" w:hAnsi="Times New Roman" w:cs="Times New Roman"/>
        </w:rPr>
        <w:t xml:space="preserve">Структура программы подготовки </w:t>
      </w:r>
      <w:proofErr w:type="gramStart"/>
      <w:r w:rsidRPr="006D024C">
        <w:rPr>
          <w:rFonts w:ascii="Times New Roman" w:hAnsi="Times New Roman" w:cs="Times New Roman"/>
        </w:rPr>
        <w:t>квалифицированных</w:t>
      </w:r>
      <w:proofErr w:type="gramEnd"/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рабочих, служащих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6D024C" w:rsidRPr="006D024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Таблица 2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28"/>
        <w:gridCol w:w="4082"/>
        <w:gridCol w:w="1077"/>
        <w:gridCol w:w="1077"/>
        <w:gridCol w:w="2279"/>
        <w:gridCol w:w="1321"/>
      </w:tblGrid>
      <w:tr w:rsidR="006D024C" w:rsidRPr="006D024C" w:rsidTr="00DF2CA0">
        <w:trPr>
          <w:tblCellSpacing w:w="5" w:type="nil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6D024C">
              <w:rPr>
                <w:rFonts w:ascii="Times New Roman" w:hAnsi="Times New Roman" w:cs="Times New Roman"/>
              </w:rPr>
              <w:t>.</w:t>
            </w:r>
            <w:proofErr w:type="gramEnd"/>
            <w:r w:rsidRPr="006D024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6D024C">
              <w:rPr>
                <w:rFonts w:ascii="Times New Roman" w:hAnsi="Times New Roman" w:cs="Times New Roman"/>
              </w:rPr>
              <w:t>н</w:t>
            </w:r>
            <w:proofErr w:type="gramEnd"/>
            <w:r w:rsidRPr="006D024C">
              <w:rPr>
                <w:rFonts w:ascii="Times New Roman" w:hAnsi="Times New Roman" w:cs="Times New Roman"/>
              </w:rPr>
              <w:t>ед</w:t>
            </w:r>
            <w:proofErr w:type="spellEnd"/>
            <w:r w:rsidRPr="006D024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D024C">
              <w:rPr>
                <w:rFonts w:ascii="Times New Roman" w:hAnsi="Times New Roman" w:cs="Times New Roman"/>
              </w:rPr>
              <w:t>Общепрофессиональный</w:t>
            </w:r>
            <w:proofErr w:type="spellEnd"/>
            <w:r w:rsidRPr="006D024C">
              <w:rPr>
                <w:rFonts w:ascii="Times New Roman" w:hAnsi="Times New Roman" w:cs="Times New Roman"/>
              </w:rPr>
              <w:t xml:space="preserve">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6D024C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D024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D024C">
              <w:rPr>
                <w:rFonts w:ascii="Times New Roman" w:hAnsi="Times New Roman" w:cs="Times New Roman"/>
              </w:rPr>
              <w:t>общепрофессиональным</w:t>
            </w:r>
            <w:proofErr w:type="spellEnd"/>
            <w:r w:rsidRPr="006D024C">
              <w:rPr>
                <w:rFonts w:ascii="Times New Roman" w:hAnsi="Times New Roman" w:cs="Times New Roman"/>
              </w:rPr>
              <w:t xml:space="preserve"> дисциплинам должен: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уметь: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ориентироваться в общих вопросах экономики сферы обслуживания и организаций сферы обслуживания;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применять экономические и правовые знания при освоении профессиональных модулей и в профессиональной деятельности;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защищать свои трудовые права в рамках действующего законодательства;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знать: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понятия спроса и предложения на рынке услуг;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особенности формирования, характеристику современного состояния и перспективы развития сферы обслуживания и услуг парикмахерских;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lastRenderedPageBreak/>
              <w:t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основные положения законодательства, регулирующего трудовые отношения;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типовые локальные акты организации;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организационно-правовые формы организаций;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формы оплаты труда.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ОП.01. Экономические и правовые основы профессиональной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ОК 1 - 7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1.6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2.3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3.4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4.3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уметь: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соблюдать правила профессиональной этики;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применять различные средства, техники и приемы эффективного общения в профессиональной деятельности;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использовать приемы </w:t>
            </w:r>
            <w:proofErr w:type="spellStart"/>
            <w:r w:rsidRPr="006D024C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6D024C">
              <w:rPr>
                <w:rFonts w:ascii="Times New Roman" w:hAnsi="Times New Roman" w:cs="Times New Roman"/>
              </w:rPr>
              <w:t xml:space="preserve"> поведения в процессе межличностного общения;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определять тактику поведения в конфликтных ситуациях, возникающих в профессиональной деятельности;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знать: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правила обслуживания населения;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основы профессиональной этики;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эстетику внешнего облика парикмахера;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психологические особенности делового общения и его специфику в сфере обслуживания и деятельности парикмахера;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источники, причины, виды и способы разрешения конфликтов, возникающих в профессиональной деятельности.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ОП.02. Основы культуры профессионального общения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ОК 1 - 7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1.1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1.6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2.1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2.3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3.1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3.4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4.1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4.3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уметь: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соблюдать санитарные требования;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предупреждать профессиональные заболевания;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знать: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санитарные правила и нормы (</w:t>
            </w:r>
            <w:proofErr w:type="spellStart"/>
            <w:r w:rsidRPr="006D024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6D024C">
              <w:rPr>
                <w:rFonts w:ascii="Times New Roman" w:hAnsi="Times New Roman" w:cs="Times New Roman"/>
              </w:rPr>
              <w:t>);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профилактику профессиональных заболеваний;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основы гигиены кожи и волос.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ОП.03. Санитария и гигиена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1.1 - 1.6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2.1 - 2.3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3.1 - 3.4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4.1 - 4.3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уметь: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определять типы, фактуру и структуру волос;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выявлять болезни кожи и волос;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знать: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типы, фактуру и структуру волос;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болезни кожи и волос, их причины;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профилактику заболеваний кожи и волос.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ОП.04. Основы физиологии кожи и волос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1.1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2.1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3.1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4.1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уметь: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выполнять рисунок головы человека;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выполнять рисунок волос;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выполнять рисунок современных стрижек и причесок в цвете;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знать: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технику рисунка и основы композиции;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геометрические композиции в рисунке;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основы пластической анатомии головы человека.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ОП.05. Специальный рисунок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1.1 - 1.6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2.1 - 2.3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3.1 - 3.4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4.1 - 4.3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уметь: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D024C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6D024C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6D024C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знать: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lastRenderedPageBreak/>
              <w:t>задачи и основные мероприятия гражданской обороны;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ОП.07.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ОК 1-7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1.1-1.6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2.1-2.3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3.1-3.4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4.1-4.3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Выполнение стрижек и укладок волос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6D024C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D024C">
              <w:rPr>
                <w:rFonts w:ascii="Times New Roman" w:hAnsi="Times New Roman" w:cs="Times New Roman"/>
              </w:rPr>
              <w:t xml:space="preserve"> должен: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организации подготовительных работ по обслуживанию клиентов;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выполнения мытья и массажа головы, классических и салонных стрижек (женских, мужских), укладок, бритья головы и лица;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выполнения заключительных работ по обслуживанию клиентов;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lastRenderedPageBreak/>
              <w:t>уметь: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организовывать рабочее место;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подбирать препараты для стрижек и укладок;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пользоваться парикмахерским инструментом;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выполнять все виды стрижек и укладок в соответствии с </w:t>
            </w:r>
            <w:proofErr w:type="spellStart"/>
            <w:r w:rsidRPr="006D024C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6D024C">
              <w:rPr>
                <w:rFonts w:ascii="Times New Roman" w:hAnsi="Times New Roman" w:cs="Times New Roman"/>
              </w:rPr>
              <w:t xml:space="preserve"> картой;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производить коррекцию стрижек и укладок;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выполнять заключительные работы по обслуживанию клиентов;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знать: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санитарные правила и нормы (</w:t>
            </w:r>
            <w:proofErr w:type="spellStart"/>
            <w:r w:rsidRPr="006D024C">
              <w:rPr>
                <w:rFonts w:ascii="Times New Roman" w:hAnsi="Times New Roman" w:cs="Times New Roman"/>
              </w:rPr>
              <w:t>СанПиНы</w:t>
            </w:r>
            <w:proofErr w:type="spellEnd"/>
            <w:r w:rsidRPr="006D024C">
              <w:rPr>
                <w:rFonts w:ascii="Times New Roman" w:hAnsi="Times New Roman" w:cs="Times New Roman"/>
              </w:rPr>
              <w:t>);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законодательные акты в сфере бытового обслуживания;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физиологию кожи и волос;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состав и свойства профессиональных препаратов;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основные направления моды в парикмахерском искусстве;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нормы расхода препаратов, времени на выполнение работ;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технологии выполнения массажа головы;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технологии классических и салонных стрижек (женских, мужских);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технологии укладок волос различными способами;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критерии оценки качества стрижек и укладок.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МДК.01.01. Стрижки и укладки волос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ОК 1 - 7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1.1 - 1.6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Выполнение химической завивки волос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6D024C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D024C">
              <w:rPr>
                <w:rFonts w:ascii="Times New Roman" w:hAnsi="Times New Roman" w:cs="Times New Roman"/>
              </w:rPr>
              <w:t xml:space="preserve"> должен: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lastRenderedPageBreak/>
              <w:t>иметь практический опыт: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организации подготовительных работ по обслуживанию клиентов;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выполнения мытья, химических завивок, сушки волос, профилактического ухода за волосами;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выполнения заключительных работ по обслуживанию клиентов;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уметь: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организовывать рабочее место;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подбирать препараты для химической завивки;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пользоваться парикмахерским инструментом;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выполнять все виды химической завивки волос в соответствии с </w:t>
            </w:r>
            <w:proofErr w:type="spellStart"/>
            <w:r w:rsidRPr="006D024C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6D024C">
              <w:rPr>
                <w:rFonts w:ascii="Times New Roman" w:hAnsi="Times New Roman" w:cs="Times New Roman"/>
              </w:rPr>
              <w:t xml:space="preserve"> картой;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производить коррекцию химической завивки;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выполнять заключительные работы по обслуживанию клиентов;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знать: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состав и свойства профессиональных препаратов;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современные направления моды в парикмахерском искусстве;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нормы расхода препаратов, времени на выполнение работ;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технологии химических завивок волос;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критерии оценки качества химической завивки волос.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МДК.02.01. Химическая завивка волос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ОК 1 - 7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2.1 - 2.3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Выполнение окрашивания волос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6D024C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D024C">
              <w:rPr>
                <w:rFonts w:ascii="Times New Roman" w:hAnsi="Times New Roman" w:cs="Times New Roman"/>
              </w:rPr>
              <w:t xml:space="preserve"> должен: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lastRenderedPageBreak/>
              <w:t>организации подготовительных работ по обслуживанию клиентов;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выполнения окрашивания, обесцвечивания и </w:t>
            </w:r>
            <w:proofErr w:type="spellStart"/>
            <w:r w:rsidRPr="006D024C">
              <w:rPr>
                <w:rFonts w:ascii="Times New Roman" w:hAnsi="Times New Roman" w:cs="Times New Roman"/>
              </w:rPr>
              <w:t>колорирования</w:t>
            </w:r>
            <w:proofErr w:type="spellEnd"/>
            <w:r w:rsidRPr="006D024C">
              <w:rPr>
                <w:rFonts w:ascii="Times New Roman" w:hAnsi="Times New Roman" w:cs="Times New Roman"/>
              </w:rPr>
              <w:t xml:space="preserve"> волос красителями разных групп;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выполнения заключительных работ по обслуживанию клиентов;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уметь: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организовывать рабочее место;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подбирать препараты для окрашивания волос;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пользоваться парикмахерским инструментом;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выполнять все виды окрашивания в соответствии с </w:t>
            </w:r>
            <w:proofErr w:type="spellStart"/>
            <w:r w:rsidRPr="006D024C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6D024C">
              <w:rPr>
                <w:rFonts w:ascii="Times New Roman" w:hAnsi="Times New Roman" w:cs="Times New Roman"/>
              </w:rPr>
              <w:t xml:space="preserve"> картой;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производить коррекцию выполненной работы;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выполнять заключительные работы по обслуживанию клиентов;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знать: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состав и свойства профессиональных препаратов;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современные направления моды в парикмахерском искусстве;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нормы расхода препаратов, времени на выполнение работ;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технологии окрашивания волос;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критерии оценки качества выполненной работы.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МДК.03.01. Окрашивание волос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ОК 1 - 7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Оформление причесок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6D024C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D024C">
              <w:rPr>
                <w:rFonts w:ascii="Times New Roman" w:hAnsi="Times New Roman" w:cs="Times New Roman"/>
              </w:rPr>
              <w:t xml:space="preserve"> должен: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организации подготовительных работ по </w:t>
            </w:r>
            <w:r w:rsidRPr="006D024C">
              <w:rPr>
                <w:rFonts w:ascii="Times New Roman" w:hAnsi="Times New Roman" w:cs="Times New Roman"/>
              </w:rPr>
              <w:lastRenderedPageBreak/>
              <w:t>обслуживанию клиентов;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выполнения причесок с моделирующими элементами (повседневных и нарядных);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выполнения заключительных работ по обслуживанию клиентов;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уметь: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организовывать рабочее место;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подбирать препараты, принадлежности для причесок;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пользоваться парикмахерским инструментом;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выполнять все виды причесок в соответствии с </w:t>
            </w:r>
            <w:proofErr w:type="spellStart"/>
            <w:r w:rsidRPr="006D024C">
              <w:rPr>
                <w:rFonts w:ascii="Times New Roman" w:hAnsi="Times New Roman" w:cs="Times New Roman"/>
              </w:rPr>
              <w:t>инструкционно-технологической</w:t>
            </w:r>
            <w:proofErr w:type="spellEnd"/>
            <w:r w:rsidRPr="006D024C">
              <w:rPr>
                <w:rFonts w:ascii="Times New Roman" w:hAnsi="Times New Roman" w:cs="Times New Roman"/>
              </w:rPr>
              <w:t xml:space="preserve"> картой;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производить коррекцию прически;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выполнять заключительные работы по обслуживанию клиентов;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знать: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состав и свойства профессиональных препаратов;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современные направления моды в парикмахерском искусстве;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нормы расхода препаратов, времени на выполнение работ;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технологии выполнения причесок с моделирующими элементами;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критерии оценки качества причесок.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МДК.04.01. Искусство прически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ОК 1 - 7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4.1 - 4.3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Физическая культура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В результате освоения раздела </w:t>
            </w:r>
            <w:proofErr w:type="gramStart"/>
            <w:r w:rsidRPr="006D024C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6D024C">
              <w:rPr>
                <w:rFonts w:ascii="Times New Roman" w:hAnsi="Times New Roman" w:cs="Times New Roman"/>
              </w:rPr>
              <w:t xml:space="preserve"> должен: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уметь: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знать: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ОК 2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ОК 3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ОК 6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ОК 7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6D024C">
              <w:rPr>
                <w:rFonts w:ascii="Times New Roman" w:hAnsi="Times New Roman" w:cs="Times New Roman"/>
              </w:rPr>
              <w:t>нед</w:t>
            </w:r>
            <w:proofErr w:type="spellEnd"/>
            <w:r w:rsidRPr="006D0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ОК 1 - 7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1.1 - 1.6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2.1 - 2.3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3.1 - 3.4</w:t>
            </w:r>
          </w:p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ПК 4.1 - 4.3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D024C">
              <w:rPr>
                <w:rFonts w:ascii="Times New Roman" w:hAnsi="Times New Roman" w:cs="Times New Roman"/>
              </w:rPr>
              <w:t>нед</w:t>
            </w:r>
            <w:proofErr w:type="spellEnd"/>
            <w:r w:rsidRPr="006D0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024C" w:rsidRPr="006D024C" w:rsidTr="00DF2CA0">
        <w:trPr>
          <w:tblCellSpacing w:w="5" w:type="nil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D024C">
              <w:rPr>
                <w:rFonts w:ascii="Times New Roman" w:hAnsi="Times New Roman" w:cs="Times New Roman"/>
              </w:rPr>
              <w:t>нед</w:t>
            </w:r>
            <w:proofErr w:type="spellEnd"/>
            <w:r w:rsidRPr="006D0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3" w:name="Par459"/>
      <w:bookmarkEnd w:id="13"/>
      <w:r w:rsidRPr="006D024C">
        <w:rPr>
          <w:rFonts w:ascii="Times New Roman" w:hAnsi="Times New Roman" w:cs="Times New Roman"/>
        </w:rPr>
        <w:t>Таблица 3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1440"/>
      </w:tblGrid>
      <w:tr w:rsidR="006D024C" w:rsidRPr="006D024C" w:rsidTr="00DF2CA0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D024C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6D024C">
              <w:rPr>
                <w:rFonts w:ascii="Times New Roman" w:hAnsi="Times New Roman" w:cs="Times New Roman"/>
              </w:rPr>
              <w:t xml:space="preserve">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6D024C">
              <w:rPr>
                <w:rFonts w:ascii="Times New Roman" w:hAnsi="Times New Roman" w:cs="Times New Roman"/>
              </w:rPr>
              <w:t>нед</w:t>
            </w:r>
            <w:proofErr w:type="spellEnd"/>
            <w:r w:rsidRPr="006D024C">
              <w:rPr>
                <w:rFonts w:ascii="Times New Roman" w:hAnsi="Times New Roman" w:cs="Times New Roman"/>
              </w:rPr>
              <w:t>.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6D024C">
              <w:rPr>
                <w:rFonts w:ascii="Times New Roman" w:hAnsi="Times New Roman" w:cs="Times New Roman"/>
              </w:rPr>
              <w:t>нед</w:t>
            </w:r>
            <w:proofErr w:type="spellEnd"/>
            <w:r w:rsidRPr="006D024C">
              <w:rPr>
                <w:rFonts w:ascii="Times New Roman" w:hAnsi="Times New Roman" w:cs="Times New Roman"/>
              </w:rPr>
              <w:t>.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024C" w:rsidRPr="006D024C" w:rsidTr="00DF2CA0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D024C">
              <w:rPr>
                <w:rFonts w:ascii="Times New Roman" w:hAnsi="Times New Roman" w:cs="Times New Roman"/>
              </w:rPr>
              <w:t>нед</w:t>
            </w:r>
            <w:proofErr w:type="spellEnd"/>
            <w:r w:rsidRPr="006D024C">
              <w:rPr>
                <w:rFonts w:ascii="Times New Roman" w:hAnsi="Times New Roman" w:cs="Times New Roman"/>
              </w:rPr>
              <w:t>.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D024C">
              <w:rPr>
                <w:rFonts w:ascii="Times New Roman" w:hAnsi="Times New Roman" w:cs="Times New Roman"/>
              </w:rPr>
              <w:t>нед</w:t>
            </w:r>
            <w:proofErr w:type="spellEnd"/>
            <w:r w:rsidRPr="006D024C">
              <w:rPr>
                <w:rFonts w:ascii="Times New Roman" w:hAnsi="Times New Roman" w:cs="Times New Roman"/>
              </w:rPr>
              <w:t>.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D024C">
              <w:rPr>
                <w:rFonts w:ascii="Times New Roman" w:hAnsi="Times New Roman" w:cs="Times New Roman"/>
              </w:rPr>
              <w:t>нед</w:t>
            </w:r>
            <w:proofErr w:type="spellEnd"/>
            <w:r w:rsidRPr="006D024C">
              <w:rPr>
                <w:rFonts w:ascii="Times New Roman" w:hAnsi="Times New Roman" w:cs="Times New Roman"/>
              </w:rPr>
              <w:t>.</w:t>
            </w:r>
          </w:p>
        </w:tc>
      </w:tr>
      <w:tr w:rsidR="006D024C" w:rsidRPr="006D024C" w:rsidTr="00DF2CA0"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6D024C" w:rsidRDefault="006D024C" w:rsidP="00DF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4C">
              <w:rPr>
                <w:rFonts w:ascii="Times New Roman" w:hAnsi="Times New Roman" w:cs="Times New Roman"/>
              </w:rPr>
              <w:t xml:space="preserve">43 </w:t>
            </w:r>
            <w:proofErr w:type="spellStart"/>
            <w:r w:rsidRPr="006D024C">
              <w:rPr>
                <w:rFonts w:ascii="Times New Roman" w:hAnsi="Times New Roman" w:cs="Times New Roman"/>
              </w:rPr>
              <w:t>нед</w:t>
            </w:r>
            <w:proofErr w:type="spellEnd"/>
            <w:r w:rsidRPr="006D024C">
              <w:rPr>
                <w:rFonts w:ascii="Times New Roman" w:hAnsi="Times New Roman" w:cs="Times New Roman"/>
              </w:rPr>
              <w:t>.</w:t>
            </w:r>
          </w:p>
        </w:tc>
      </w:tr>
    </w:tbl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6D024C" w:rsidRPr="006D024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4" w:name="Par477"/>
      <w:bookmarkEnd w:id="14"/>
      <w:r w:rsidRPr="006D024C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КВАЛИФИЦИРОВАННЫХ РАБОЧИХ, СЛУЖАЩИХ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 w:rsidRPr="006D024C">
        <w:rPr>
          <w:rFonts w:ascii="Times New Roman" w:hAnsi="Times New Roman" w:cs="Times New Roman"/>
        </w:rPr>
        <w:t>соответствующей</w:t>
      </w:r>
      <w:proofErr w:type="gramEnd"/>
      <w:r w:rsidRPr="006D024C">
        <w:rPr>
          <w:rFonts w:ascii="Times New Roman" w:hAnsi="Times New Roman" w:cs="Times New Roman"/>
        </w:rPr>
        <w:t xml:space="preserve"> примерной ППКРС.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6D024C">
        <w:rPr>
          <w:rFonts w:ascii="Times New Roman" w:hAnsi="Times New Roman" w:cs="Times New Roman"/>
        </w:rPr>
        <w:t>обучающийся</w:t>
      </w:r>
      <w:proofErr w:type="gramEnd"/>
      <w:r w:rsidRPr="006D024C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При формировании ППКРС образовательная организация: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D024C">
        <w:rPr>
          <w:rFonts w:ascii="Times New Roman" w:hAnsi="Times New Roman" w:cs="Times New Roman"/>
        </w:rPr>
        <w:t>обязана</w:t>
      </w:r>
      <w:proofErr w:type="gramEnd"/>
      <w:r w:rsidRPr="006D024C">
        <w:rPr>
          <w:rFonts w:ascii="Times New Roman" w:hAnsi="Times New Roman" w:cs="Times New Roman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D024C">
        <w:rPr>
          <w:rFonts w:ascii="Times New Roman" w:hAnsi="Times New Roman" w:cs="Times New Roman"/>
        </w:rPr>
        <w:t>обязана</w:t>
      </w:r>
      <w:proofErr w:type="gramEnd"/>
      <w:r w:rsidRPr="006D024C">
        <w:rPr>
          <w:rFonts w:ascii="Times New Roman" w:hAnsi="Times New Roman" w:cs="Times New Roman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D024C">
        <w:rPr>
          <w:rFonts w:ascii="Times New Roman" w:hAnsi="Times New Roman" w:cs="Times New Roman"/>
        </w:rPr>
        <w:t>обязана</w:t>
      </w:r>
      <w:proofErr w:type="gramEnd"/>
      <w:r w:rsidRPr="006D024C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обязана обеспечивать </w:t>
      </w:r>
      <w:proofErr w:type="gramStart"/>
      <w:r w:rsidRPr="006D024C">
        <w:rPr>
          <w:rFonts w:ascii="Times New Roman" w:hAnsi="Times New Roman" w:cs="Times New Roman"/>
        </w:rPr>
        <w:t>обучающимся</w:t>
      </w:r>
      <w:proofErr w:type="gramEnd"/>
      <w:r w:rsidRPr="006D024C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D024C">
        <w:rPr>
          <w:rFonts w:ascii="Times New Roman" w:hAnsi="Times New Roman" w:cs="Times New Roman"/>
        </w:rPr>
        <w:t xml:space="preserve">обязана формировать </w:t>
      </w:r>
      <w:proofErr w:type="spellStart"/>
      <w:r w:rsidRPr="006D024C">
        <w:rPr>
          <w:rFonts w:ascii="Times New Roman" w:hAnsi="Times New Roman" w:cs="Times New Roman"/>
        </w:rPr>
        <w:t>социокультурную</w:t>
      </w:r>
      <w:proofErr w:type="spellEnd"/>
      <w:r w:rsidRPr="006D024C">
        <w:rPr>
          <w:rFonts w:ascii="Times New Roman" w:hAnsi="Times New Roman" w:cs="Times New Roman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должна предусматривать при реализации </w:t>
      </w:r>
      <w:proofErr w:type="spellStart"/>
      <w:r w:rsidRPr="006D024C">
        <w:rPr>
          <w:rFonts w:ascii="Times New Roman" w:hAnsi="Times New Roman" w:cs="Times New Roman"/>
        </w:rPr>
        <w:t>компетентностного</w:t>
      </w:r>
      <w:proofErr w:type="spellEnd"/>
      <w:r w:rsidRPr="006D024C">
        <w:rPr>
          <w:rFonts w:ascii="Times New Roman" w:hAnsi="Times New Roman" w:cs="Times New Roman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9" w:history="1">
        <w:r w:rsidRPr="006D024C">
          <w:rPr>
            <w:rFonts w:ascii="Times New Roman" w:hAnsi="Times New Roman" w:cs="Times New Roman"/>
            <w:color w:val="0000FF"/>
          </w:rPr>
          <w:t>законом</w:t>
        </w:r>
      </w:hyperlink>
      <w:r w:rsidRPr="006D024C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--------------------------------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6D024C">
        <w:rPr>
          <w:rFonts w:ascii="Times New Roman" w:hAnsi="Times New Roman" w:cs="Times New Roman"/>
        </w:rPr>
        <w:t>академических</w:t>
      </w:r>
      <w:proofErr w:type="gramEnd"/>
      <w:r w:rsidRPr="006D024C">
        <w:rPr>
          <w:rFonts w:ascii="Times New Roman" w:hAnsi="Times New Roman" w:cs="Times New Roman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7.5. Максимальный объем аудиторной учебной нагрузки в </w:t>
      </w:r>
      <w:proofErr w:type="spellStart"/>
      <w:r w:rsidRPr="006D024C">
        <w:rPr>
          <w:rFonts w:ascii="Times New Roman" w:hAnsi="Times New Roman" w:cs="Times New Roman"/>
        </w:rPr>
        <w:t>очно-заочной</w:t>
      </w:r>
      <w:proofErr w:type="spellEnd"/>
      <w:r w:rsidRPr="006D024C">
        <w:rPr>
          <w:rFonts w:ascii="Times New Roman" w:hAnsi="Times New Roman" w:cs="Times New Roman"/>
        </w:rPr>
        <w:t xml:space="preserve"> форме обучения составляет 16 академических часов в неделю.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lastRenderedPageBreak/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6D024C">
        <w:rPr>
          <w:rFonts w:ascii="Times New Roman" w:hAnsi="Times New Roman" w:cs="Times New Roman"/>
        </w:rPr>
        <w:t>реализуемая</w:t>
      </w:r>
      <w:proofErr w:type="gramEnd"/>
      <w:r w:rsidRPr="006D024C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6D024C" w:rsidRPr="006D024C" w:rsidRDefault="006D024C" w:rsidP="006D024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24C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6D024C">
        <w:rPr>
          <w:rFonts w:ascii="Times New Roman" w:hAnsi="Times New Roman" w:cs="Times New Roman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6D024C" w:rsidRPr="006D024C" w:rsidRDefault="006D024C" w:rsidP="006D024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24C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6D024C">
        <w:rPr>
          <w:rFonts w:ascii="Times New Roman" w:hAnsi="Times New Roman" w:cs="Times New Roman"/>
          <w:sz w:val="20"/>
          <w:szCs w:val="20"/>
        </w:rPr>
        <w:t xml:space="preserve">36 часов в неделю)                                              57 </w:t>
      </w:r>
      <w:proofErr w:type="spellStart"/>
      <w:r w:rsidRPr="006D024C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6D024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D024C" w:rsidRPr="006D024C" w:rsidRDefault="006D024C" w:rsidP="006D024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24C">
        <w:rPr>
          <w:rFonts w:ascii="Times New Roman" w:hAnsi="Times New Roman" w:cs="Times New Roman"/>
          <w:sz w:val="20"/>
          <w:szCs w:val="20"/>
        </w:rPr>
        <w:t xml:space="preserve">    промежуточная аттестация                                         3 </w:t>
      </w:r>
      <w:proofErr w:type="spellStart"/>
      <w:r w:rsidRPr="006D024C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6D024C">
        <w:rPr>
          <w:rFonts w:ascii="Times New Roman" w:hAnsi="Times New Roman" w:cs="Times New Roman"/>
          <w:sz w:val="20"/>
          <w:szCs w:val="20"/>
        </w:rPr>
        <w:t>.</w:t>
      </w:r>
    </w:p>
    <w:p w:rsidR="006D024C" w:rsidRPr="006D024C" w:rsidRDefault="006D024C" w:rsidP="006D024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24C">
        <w:rPr>
          <w:rFonts w:ascii="Times New Roman" w:hAnsi="Times New Roman" w:cs="Times New Roman"/>
          <w:sz w:val="20"/>
          <w:szCs w:val="20"/>
        </w:rPr>
        <w:t xml:space="preserve">    каникулы                                                        22 </w:t>
      </w:r>
      <w:proofErr w:type="spellStart"/>
      <w:r w:rsidRPr="006D024C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6D024C">
        <w:rPr>
          <w:rFonts w:ascii="Times New Roman" w:hAnsi="Times New Roman" w:cs="Times New Roman"/>
          <w:sz w:val="20"/>
          <w:szCs w:val="20"/>
        </w:rPr>
        <w:t>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7.10. </w:t>
      </w:r>
      <w:proofErr w:type="gramStart"/>
      <w:r w:rsidRPr="006D024C">
        <w:rPr>
          <w:rFonts w:ascii="Times New Roman" w:hAnsi="Times New Roman" w:cs="Times New Roman"/>
        </w:rPr>
        <w:t xml:space="preserve">Консультации для обучающихся по очной и </w:t>
      </w:r>
      <w:proofErr w:type="spellStart"/>
      <w:r w:rsidRPr="006D024C">
        <w:rPr>
          <w:rFonts w:ascii="Times New Roman" w:hAnsi="Times New Roman" w:cs="Times New Roman"/>
        </w:rPr>
        <w:t>очно-заочной</w:t>
      </w:r>
      <w:proofErr w:type="spellEnd"/>
      <w:r w:rsidRPr="006D024C">
        <w:rPr>
          <w:rFonts w:ascii="Times New Roman" w:hAnsi="Times New Roman" w:cs="Times New Roman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6D024C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7.11. В период обучения с юношами проводятся учебные сборы &lt;1&gt;.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D024C">
        <w:rPr>
          <w:rFonts w:ascii="Times New Roman" w:hAnsi="Times New Roman" w:cs="Times New Roman"/>
        </w:rPr>
        <w:t>--------------------------------</w:t>
      </w:r>
      <w:proofErr w:type="gramEnd"/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D024C">
        <w:rPr>
          <w:rFonts w:ascii="Times New Roman" w:hAnsi="Times New Roman" w:cs="Times New Roman"/>
        </w:rPr>
        <w:t xml:space="preserve">&lt;1&gt; </w:t>
      </w:r>
      <w:hyperlink r:id="rId10" w:history="1">
        <w:r w:rsidRPr="006D024C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6D024C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D024C">
        <w:rPr>
          <w:rFonts w:ascii="Times New Roman" w:hAnsi="Times New Roman" w:cs="Times New Roman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6D024C">
        <w:rPr>
          <w:rFonts w:ascii="Times New Roman" w:hAnsi="Times New Roman" w:cs="Times New Roman"/>
        </w:rPr>
        <w:t>рассредоточенно</w:t>
      </w:r>
      <w:proofErr w:type="spellEnd"/>
      <w:r w:rsidRPr="006D024C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lastRenderedPageBreak/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6D024C">
        <w:rPr>
          <w:rFonts w:ascii="Times New Roman" w:hAnsi="Times New Roman" w:cs="Times New Roman"/>
        </w:rPr>
        <w:t>подготовки</w:t>
      </w:r>
      <w:proofErr w:type="gramEnd"/>
      <w:r w:rsidRPr="006D024C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6D024C">
        <w:rPr>
          <w:rFonts w:ascii="Times New Roman" w:hAnsi="Times New Roman" w:cs="Times New Roman"/>
        </w:rPr>
        <w:t>общепрофессионального</w:t>
      </w:r>
      <w:proofErr w:type="spellEnd"/>
      <w:r w:rsidRPr="006D024C">
        <w:rPr>
          <w:rFonts w:ascii="Times New Roman" w:hAnsi="Times New Roman" w:cs="Times New Roman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D024C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6D024C">
        <w:rPr>
          <w:rFonts w:ascii="Times New Roman" w:hAnsi="Times New Roman" w:cs="Times New Roman"/>
        </w:rPr>
        <w:t>обучающихся</w:t>
      </w:r>
      <w:proofErr w:type="gramEnd"/>
      <w:r w:rsidRPr="006D024C">
        <w:rPr>
          <w:rFonts w:ascii="Times New Roman" w:hAnsi="Times New Roman" w:cs="Times New Roman"/>
        </w:rPr>
        <w:t>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7.15. </w:t>
      </w:r>
      <w:proofErr w:type="gramStart"/>
      <w:r w:rsidRPr="006D024C">
        <w:rPr>
          <w:rFonts w:ascii="Times New Roman" w:hAnsi="Times New Roman" w:cs="Times New Roman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 w:rsidRPr="006D024C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6D024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6D024C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--------------------------------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7.16. </w:t>
      </w:r>
      <w:proofErr w:type="gramStart"/>
      <w:r w:rsidRPr="006D024C">
        <w:rPr>
          <w:rFonts w:ascii="Times New Roman" w:hAnsi="Times New Roman" w:cs="Times New Roman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6D024C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5" w:name="Par532"/>
      <w:bookmarkEnd w:id="15"/>
      <w:r w:rsidRPr="006D024C">
        <w:rPr>
          <w:rFonts w:ascii="Times New Roman" w:hAnsi="Times New Roman" w:cs="Times New Roman"/>
        </w:rPr>
        <w:t>Перечень кабинетов, лабораторий, мастерских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и других помещений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Кабинеты: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медико-биологических дисциплин;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специального рисунка;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безопасности жизнедеятельности.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Мастерские: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D024C">
        <w:rPr>
          <w:rFonts w:ascii="Times New Roman" w:hAnsi="Times New Roman" w:cs="Times New Roman"/>
        </w:rPr>
        <w:t xml:space="preserve">парикмахерская-мастерская, оборудованная парикмахерскими креслами, зеркалами, столиками для инструментов и препаратов, мойками для мытья волос, </w:t>
      </w:r>
      <w:proofErr w:type="spellStart"/>
      <w:r w:rsidRPr="006D024C">
        <w:rPr>
          <w:rFonts w:ascii="Times New Roman" w:hAnsi="Times New Roman" w:cs="Times New Roman"/>
        </w:rPr>
        <w:t>сушуарами</w:t>
      </w:r>
      <w:proofErr w:type="spellEnd"/>
      <w:r w:rsidRPr="006D024C">
        <w:rPr>
          <w:rFonts w:ascii="Times New Roman" w:hAnsi="Times New Roman" w:cs="Times New Roman"/>
        </w:rPr>
        <w:t xml:space="preserve">, стерилизаторами, бактерицидными лампами, </w:t>
      </w:r>
      <w:proofErr w:type="spellStart"/>
      <w:r w:rsidRPr="006D024C">
        <w:rPr>
          <w:rFonts w:ascii="Times New Roman" w:hAnsi="Times New Roman" w:cs="Times New Roman"/>
        </w:rPr>
        <w:t>климазоном</w:t>
      </w:r>
      <w:proofErr w:type="spellEnd"/>
      <w:r w:rsidRPr="006D024C">
        <w:rPr>
          <w:rFonts w:ascii="Times New Roman" w:hAnsi="Times New Roman" w:cs="Times New Roman"/>
        </w:rPr>
        <w:t>, кондиционером, водонагревателем, профессиональными препаратами.</w:t>
      </w:r>
      <w:proofErr w:type="gramEnd"/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Спортивный комплекс: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спортивный зал;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Залы: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актовый зал.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lastRenderedPageBreak/>
        <w:t>Реализация ППКРС должна обеспечивать: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D024C">
        <w:rPr>
          <w:rFonts w:ascii="Times New Roman" w:hAnsi="Times New Roman" w:cs="Times New Roman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6" w:name="Par555"/>
      <w:bookmarkEnd w:id="16"/>
      <w:r w:rsidRPr="006D024C">
        <w:rPr>
          <w:rFonts w:ascii="Times New Roman" w:hAnsi="Times New Roman" w:cs="Times New Roman"/>
        </w:rPr>
        <w:t>VIII. ТРЕБОВАНИЯ К РЕЗУЛЬТАТАМ ОСВОЕНИЯ ПРОГРАММЫ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ПОДГОТОВКИ КВАЛИФИЦИРОВАННЫХ РАБОЧИХ, СЛУЖАЩИХ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6D024C">
        <w:rPr>
          <w:rFonts w:ascii="Times New Roman" w:hAnsi="Times New Roman" w:cs="Times New Roman"/>
        </w:rPr>
        <w:t>обучающихся</w:t>
      </w:r>
      <w:proofErr w:type="gramEnd"/>
      <w:r w:rsidRPr="006D024C">
        <w:rPr>
          <w:rFonts w:ascii="Times New Roman" w:hAnsi="Times New Roman" w:cs="Times New Roman"/>
        </w:rPr>
        <w:t>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Фонды оценочных сре</w:t>
      </w:r>
      <w:proofErr w:type="gramStart"/>
      <w:r w:rsidRPr="006D024C">
        <w:rPr>
          <w:rFonts w:ascii="Times New Roman" w:hAnsi="Times New Roman" w:cs="Times New Roman"/>
        </w:rPr>
        <w:t>дств дл</w:t>
      </w:r>
      <w:proofErr w:type="gramEnd"/>
      <w:r w:rsidRPr="006D024C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оценка уровня освоения дисциплин;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оценка компетенций обучающихся.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8.5. </w:t>
      </w:r>
      <w:proofErr w:type="gramStart"/>
      <w:r w:rsidRPr="006D024C">
        <w:rPr>
          <w:rFonts w:ascii="Times New Roman" w:hAnsi="Times New Roman" w:cs="Times New Roman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--------------------------------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&lt;1&gt; </w:t>
      </w:r>
      <w:hyperlink r:id="rId12" w:history="1">
        <w:r w:rsidRPr="006D024C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6D024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 xml:space="preserve">8.7. Обучающиеся по ППКРС, не имеющие среднего общего образования, в соответствии с </w:t>
      </w:r>
      <w:hyperlink r:id="rId13" w:history="1">
        <w:r w:rsidRPr="006D024C">
          <w:rPr>
            <w:rFonts w:ascii="Times New Roman" w:hAnsi="Times New Roman" w:cs="Times New Roman"/>
            <w:color w:val="0000FF"/>
          </w:rPr>
          <w:t>частью 6 статьи 68</w:t>
        </w:r>
      </w:hyperlink>
      <w:r w:rsidRPr="006D024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6D024C">
        <w:rPr>
          <w:rFonts w:ascii="Times New Roman" w:hAnsi="Times New Roman" w:cs="Times New Roman"/>
        </w:rPr>
        <w:t>обучающимся</w:t>
      </w:r>
      <w:proofErr w:type="gramEnd"/>
      <w:r w:rsidRPr="006D024C">
        <w:rPr>
          <w:rFonts w:ascii="Times New Roman" w:hAnsi="Times New Roman" w:cs="Times New Roman"/>
        </w:rPr>
        <w:t xml:space="preserve"> выдается аттестат о среднем общем образовании.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--------------------------------</w:t>
      </w:r>
    </w:p>
    <w:p w:rsidR="006D024C" w:rsidRP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4C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024C" w:rsidRDefault="006D024C" w:rsidP="006D0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024C" w:rsidRDefault="006D024C" w:rsidP="006D02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D024C" w:rsidRDefault="006D024C" w:rsidP="006D024C"/>
    <w:p w:rsidR="00D20B2D" w:rsidRDefault="00D20B2D"/>
    <w:sectPr w:rsidR="00D20B2D" w:rsidSect="003C7F9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24C"/>
    <w:rsid w:val="006D024C"/>
    <w:rsid w:val="00D2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D02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78E626C5729386684BDDF4EAB0AD1DAF61EB02C5852FDC7C6E35C47b7uEM" TargetMode="External"/><Relationship Id="rId13" Type="http://schemas.openxmlformats.org/officeDocument/2006/relationships/hyperlink" Target="consultantplus://offline/ref=3E078E626C5729386684BDDF4EAB0AD1DAF61FBF205952FDC7C6E35C477ECCD769B49C2E8CEE4617b8u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078E626C5729386684BDDF4EAB0AD1DAF113B12C5C52FDC7C6E35C477ECCD769B49C2E8CEE4F17b8u4M" TargetMode="External"/><Relationship Id="rId12" Type="http://schemas.openxmlformats.org/officeDocument/2006/relationships/hyperlink" Target="consultantplus://offline/ref=3E078E626C5729386684BDDF4EAB0AD1DAF61FBF205952FDC7C6E35C477ECCD769B49C2E8CEE4716b8u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78E626C5729386684BDDF4EAB0AD1DAF61FBF205952FDC7C6E35C477ECCD769B49C2E8CEE4D13b8u3M" TargetMode="External"/><Relationship Id="rId11" Type="http://schemas.openxmlformats.org/officeDocument/2006/relationships/hyperlink" Target="consultantplus://offline/ref=3E078E626C5729386684BDDF4EAB0AD1DAF61FBF205952FDC7C6E35C477ECCD769B49C2E8CEE4617b8u4M" TargetMode="External"/><Relationship Id="rId5" Type="http://schemas.openxmlformats.org/officeDocument/2006/relationships/hyperlink" Target="consultantplus://offline/ref=3E078E626C5729386684BDDF4EAB0AD1DAF215B1245352FDC7C6E35C47b7u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078E626C5729386684BDDF4EAB0AD1DAF61EB02C5852FDC7C6E35C477ECCD769B49C2C85bEuCM" TargetMode="External"/><Relationship Id="rId4" Type="http://schemas.openxmlformats.org/officeDocument/2006/relationships/hyperlink" Target="consultantplus://offline/ref=3E078E626C5729386684BDDF4EAB0AD1DAF717BE2D5952FDC7C6E35C477ECCD769B49C2E8CEE4F10b8u5M" TargetMode="External"/><Relationship Id="rId9" Type="http://schemas.openxmlformats.org/officeDocument/2006/relationships/hyperlink" Target="consultantplus://offline/ref=3E078E626C5729386684BDDF4EAB0AD1DAF61FBF205952FDC7C6E35C47b7u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5662</Words>
  <Characters>32274</Characters>
  <Application>Microsoft Office Word</Application>
  <DocSecurity>0</DocSecurity>
  <Lines>268</Lines>
  <Paragraphs>75</Paragraphs>
  <ScaleCrop>false</ScaleCrop>
  <Company>Microsoft</Company>
  <LinksUpToDate>false</LinksUpToDate>
  <CharactersWithSpaces>37861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dcterms:created xsi:type="dcterms:W3CDTF">2014-02-27T11:26:00Z</dcterms:created>
  <dcterms:modified xsi:type="dcterms:W3CDTF">2014-02-27T11:27:00Z</dcterms:modified>
</cp:coreProperties>
</file>